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226" w:rsidRPr="000D79BA" w:rsidRDefault="001D0AE7">
      <w:pPr>
        <w:jc w:val="center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b/>
          <w:sz w:val="24"/>
          <w:szCs w:val="24"/>
          <w:lang w:val="ru-RU"/>
        </w:rPr>
        <w:t>РАБОЧАЯ ПРОГРАММА</w:t>
      </w:r>
      <w:r w:rsidRPr="000D79BA">
        <w:rPr>
          <w:rFonts w:cs="Times New Roman"/>
          <w:b/>
          <w:sz w:val="24"/>
          <w:szCs w:val="24"/>
          <w:lang w:val="ru-RU"/>
        </w:rPr>
        <w:br/>
        <w:t>ВНЕУРОЧНОЙ ДЕЯТЕЛЬНОСТИ</w:t>
      </w:r>
      <w:r w:rsidRPr="000D79BA">
        <w:rPr>
          <w:rFonts w:cs="Times New Roman"/>
          <w:b/>
          <w:sz w:val="24"/>
          <w:szCs w:val="24"/>
          <w:lang w:val="ru-RU"/>
        </w:rPr>
        <w:br/>
        <w:t>«МАТЕМАТИЧЕСКИЙ КРУЖОК»</w:t>
      </w:r>
    </w:p>
    <w:p w:rsidR="008D0226" w:rsidRPr="000D79BA" w:rsidRDefault="001D0AE7">
      <w:pPr>
        <w:jc w:val="center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для обучающихся 3–4 классов</w:t>
      </w:r>
      <w:r w:rsidRPr="000D79BA">
        <w:rPr>
          <w:rFonts w:cs="Times New Roman"/>
          <w:sz w:val="24"/>
          <w:szCs w:val="24"/>
          <w:lang w:val="ru-RU"/>
        </w:rPr>
        <w:br/>
        <w:t>по рабочей тетради «Математический кружок. Часть 2»</w:t>
      </w:r>
      <w:r w:rsidRPr="000D79BA">
        <w:rPr>
          <w:rFonts w:cs="Times New Roman"/>
          <w:sz w:val="24"/>
          <w:szCs w:val="24"/>
          <w:lang w:val="ru-RU"/>
        </w:rPr>
        <w:br/>
      </w:r>
      <w:r w:rsidRPr="000D79BA">
        <w:rPr>
          <w:rFonts w:cs="Times New Roman"/>
          <w:sz w:val="24"/>
          <w:szCs w:val="24"/>
          <w:lang w:val="ru-RU"/>
        </w:rPr>
        <w:br/>
        <w:t xml:space="preserve">Объём: 34 </w:t>
      </w:r>
      <w:proofErr w:type="gramStart"/>
      <w:r w:rsidRPr="000D79BA">
        <w:rPr>
          <w:rFonts w:cs="Times New Roman"/>
          <w:sz w:val="24"/>
          <w:szCs w:val="24"/>
          <w:lang w:val="ru-RU"/>
        </w:rPr>
        <w:t>академических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часа</w:t>
      </w:r>
      <w:r w:rsidRPr="000D79BA">
        <w:rPr>
          <w:rFonts w:cs="Times New Roman"/>
          <w:sz w:val="24"/>
          <w:szCs w:val="24"/>
          <w:lang w:val="ru-RU"/>
        </w:rPr>
        <w:br/>
        <w:t>Срок реализации: 1 учебный год</w:t>
      </w:r>
    </w:p>
    <w:p w:rsidR="008D0226" w:rsidRPr="000D79BA" w:rsidRDefault="001D0AE7">
      <w:pPr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br/>
      </w:r>
      <w:r w:rsidRPr="000D79BA">
        <w:rPr>
          <w:rFonts w:cs="Times New Roman"/>
          <w:sz w:val="24"/>
          <w:szCs w:val="24"/>
          <w:lang w:val="ru-RU"/>
        </w:rPr>
        <w:br/>
      </w:r>
      <w:r w:rsidRPr="000D79BA">
        <w:rPr>
          <w:rFonts w:cs="Times New Roman"/>
          <w:sz w:val="24"/>
          <w:szCs w:val="24"/>
          <w:lang w:val="ru-RU"/>
        </w:rPr>
        <w:br/>
      </w:r>
    </w:p>
    <w:p w:rsidR="008D0226" w:rsidRPr="000D79BA" w:rsidRDefault="001D0AE7">
      <w:pPr>
        <w:jc w:val="center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________________________________________</w:t>
      </w:r>
      <w:r w:rsidRPr="000D79BA">
        <w:rPr>
          <w:rFonts w:cs="Times New Roman"/>
          <w:sz w:val="24"/>
          <w:szCs w:val="24"/>
          <w:lang w:val="ru-RU"/>
        </w:rPr>
        <w:br/>
      </w:r>
      <w:r w:rsidRPr="000D79BA">
        <w:rPr>
          <w:rFonts w:cs="Times New Roman"/>
          <w:sz w:val="24"/>
          <w:szCs w:val="24"/>
          <w:lang w:val="ru-RU"/>
        </w:rPr>
        <w:t>образовательная организация</w:t>
      </w:r>
      <w:r w:rsidRPr="000D79BA">
        <w:rPr>
          <w:rFonts w:cs="Times New Roman"/>
          <w:sz w:val="24"/>
          <w:szCs w:val="24"/>
          <w:lang w:val="ru-RU"/>
        </w:rPr>
        <w:br/>
      </w:r>
      <w:r w:rsidRPr="000D79BA">
        <w:rPr>
          <w:rFonts w:cs="Times New Roman"/>
          <w:sz w:val="24"/>
          <w:szCs w:val="24"/>
          <w:lang w:val="ru-RU"/>
        </w:rPr>
        <w:br/>
        <w:t>________________________________________</w:t>
      </w:r>
      <w:r w:rsidRPr="000D79BA">
        <w:rPr>
          <w:rFonts w:cs="Times New Roman"/>
          <w:sz w:val="24"/>
          <w:szCs w:val="24"/>
          <w:lang w:val="ru-RU"/>
        </w:rPr>
        <w:br/>
        <w:t>населённый пункт</w:t>
      </w:r>
      <w:r w:rsidRPr="000D79BA">
        <w:rPr>
          <w:rFonts w:cs="Times New Roman"/>
          <w:sz w:val="24"/>
          <w:szCs w:val="24"/>
          <w:lang w:val="ru-RU"/>
        </w:rPr>
        <w:br/>
      </w:r>
      <w:r w:rsidRPr="000D79BA">
        <w:rPr>
          <w:rFonts w:cs="Times New Roman"/>
          <w:sz w:val="24"/>
          <w:szCs w:val="24"/>
          <w:lang w:val="ru-RU"/>
        </w:rPr>
        <w:br/>
        <w:t>2026</w:t>
      </w:r>
    </w:p>
    <w:p w:rsidR="000D79BA" w:rsidRPr="000D79BA" w:rsidRDefault="000D79BA" w:rsidP="000D79BA">
      <w:pPr>
        <w:spacing w:after="0"/>
        <w:jc w:val="both"/>
        <w:rPr>
          <w:rFonts w:cs="Times New Roman"/>
          <w:b/>
          <w:sz w:val="24"/>
          <w:szCs w:val="24"/>
          <w:lang w:val="ru-RU"/>
        </w:rPr>
      </w:pPr>
      <w:r w:rsidRPr="000D79BA">
        <w:rPr>
          <w:rFonts w:cs="Times New Roman"/>
          <w:b/>
          <w:sz w:val="24"/>
          <w:szCs w:val="24"/>
          <w:lang w:val="ru-RU"/>
        </w:rPr>
        <w:t>Внимание!</w:t>
      </w:r>
    </w:p>
    <w:p w:rsidR="000D79BA" w:rsidRPr="000D79BA" w:rsidRDefault="000D79BA" w:rsidP="000D79BA">
      <w:pPr>
        <w:spacing w:after="0"/>
        <w:ind w:firstLine="708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Данная программа составлена на основе рабочей тетради «Математический кружок. Для школьников — любителей математики. Часть </w:t>
      </w:r>
      <w:r w:rsidRPr="000D79BA">
        <w:rPr>
          <w:rFonts w:cs="Times New Roman"/>
          <w:sz w:val="24"/>
          <w:szCs w:val="24"/>
          <w:lang w:val="ru-RU"/>
        </w:rPr>
        <w:t>2</w:t>
      </w:r>
      <w:r w:rsidRPr="000D79BA">
        <w:rPr>
          <w:rFonts w:cs="Times New Roman"/>
          <w:sz w:val="24"/>
          <w:szCs w:val="24"/>
          <w:lang w:val="ru-RU"/>
        </w:rPr>
        <w:t>» (автор Галина Каримова, методист, автор-разработчик программ и пособий для детей старшего дошкольного и младшего школьного возраста) и охватывает 17 тематических занятий.</w:t>
      </w:r>
    </w:p>
    <w:p w:rsidR="000D79BA" w:rsidRPr="000D79BA" w:rsidRDefault="000D79BA" w:rsidP="000D79BA">
      <w:pPr>
        <w:spacing w:after="0"/>
        <w:ind w:firstLine="708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Сколько часов отводить на каждое тематическое занятие – один или два? Это зависит от уровня группы. Если в кружке занимаются мотивированные и достаточно способные </w:t>
      </w:r>
      <w:proofErr w:type="gramStart"/>
      <w:r w:rsidRPr="000D79BA">
        <w:rPr>
          <w:rFonts w:cs="Times New Roman"/>
          <w:sz w:val="24"/>
          <w:szCs w:val="24"/>
          <w:lang w:val="ru-RU"/>
        </w:rPr>
        <w:t>дети</w:t>
      </w:r>
      <w:proofErr w:type="gramEnd"/>
      <w:r w:rsidRPr="000D79BA">
        <w:rPr>
          <w:rFonts w:cs="Times New Roman"/>
          <w:sz w:val="24"/>
          <w:szCs w:val="24"/>
          <w:lang w:val="ru-RU"/>
        </w:rPr>
        <w:t>¸ то рекомендуем на каждое занятие отводить 1 час (урок). Но если кружок проводится в группе детей с разным уровнем мотивации и подготовки, то целесообразно каждую тему проходить по 2 часа, подробно анализируя каждое задание.</w:t>
      </w:r>
    </w:p>
    <w:p w:rsidR="000D79BA" w:rsidRPr="000D79BA" w:rsidRDefault="000D79BA" w:rsidP="000D79BA">
      <w:pPr>
        <w:spacing w:after="0"/>
        <w:ind w:firstLine="708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В </w:t>
      </w:r>
      <w:proofErr w:type="gramStart"/>
      <w:r w:rsidRPr="000D79BA">
        <w:rPr>
          <w:rFonts w:cs="Times New Roman"/>
          <w:sz w:val="24"/>
          <w:szCs w:val="24"/>
          <w:lang w:val="ru-RU"/>
        </w:rPr>
        <w:t>МАХ-канале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математического кружка выкладываются дополнительные материалы, дидактические игры, олимпиадные задания, ссылки на полезные ресурсы. - </w:t>
      </w:r>
      <w:hyperlink r:id="rId9" w:history="1">
        <w:r w:rsidRPr="000D79BA">
          <w:rPr>
            <w:rStyle w:val="aff8"/>
            <w:rFonts w:eastAsiaTheme="majorEastAsia" w:cs="Times New Roman"/>
            <w:sz w:val="24"/>
            <w:szCs w:val="24"/>
          </w:rPr>
          <w:t>https</w:t>
        </w:r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://</w:t>
        </w:r>
        <w:r w:rsidRPr="000D79BA">
          <w:rPr>
            <w:rStyle w:val="aff8"/>
            <w:rFonts w:eastAsiaTheme="majorEastAsia" w:cs="Times New Roman"/>
            <w:sz w:val="24"/>
            <w:szCs w:val="24"/>
          </w:rPr>
          <w:t>max</w:t>
        </w:r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.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ru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/</w:t>
        </w:r>
        <w:r w:rsidRPr="000D79BA">
          <w:rPr>
            <w:rStyle w:val="aff8"/>
            <w:rFonts w:eastAsiaTheme="majorEastAsia" w:cs="Times New Roman"/>
            <w:sz w:val="24"/>
            <w:szCs w:val="24"/>
          </w:rPr>
          <w:t>join</w:t>
        </w:r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/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OwB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6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JmRPn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55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SnmdtGb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56</w:t>
        </w:r>
        <w:r w:rsidRPr="000D79BA">
          <w:rPr>
            <w:rStyle w:val="aff8"/>
            <w:rFonts w:eastAsiaTheme="majorEastAsia" w:cs="Times New Roman"/>
            <w:sz w:val="24"/>
            <w:szCs w:val="24"/>
          </w:rPr>
          <w:t>Yi</w:t>
        </w:r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8</w:t>
        </w:r>
        <w:r w:rsidRPr="000D79BA">
          <w:rPr>
            <w:rStyle w:val="aff8"/>
            <w:rFonts w:eastAsiaTheme="majorEastAsia" w:cs="Times New Roman"/>
            <w:sz w:val="24"/>
            <w:szCs w:val="24"/>
          </w:rPr>
          <w:t>O</w:t>
        </w:r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16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dWdudUb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1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xwYCWkyYE</w:t>
        </w:r>
        <w:proofErr w:type="spellEnd"/>
      </w:hyperlink>
    </w:p>
    <w:p w:rsidR="000D79BA" w:rsidRPr="000D79BA" w:rsidRDefault="000D79BA" w:rsidP="000D79BA">
      <w:pPr>
        <w:spacing w:after="0"/>
        <w:ind w:firstLine="708"/>
        <w:jc w:val="both"/>
        <w:rPr>
          <w:rFonts w:cs="Times New Roman"/>
          <w:b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Рабочую тетрадь «Математический кружок. Для школьников</w:t>
      </w:r>
      <w:r w:rsidRPr="000D79BA">
        <w:rPr>
          <w:rFonts w:cs="Times New Roman"/>
          <w:sz w:val="24"/>
          <w:szCs w:val="24"/>
          <w:lang w:val="ru-RU"/>
        </w:rPr>
        <w:t xml:space="preserve"> – любителей математики</w:t>
      </w:r>
      <w:r w:rsidRPr="000D79BA">
        <w:rPr>
          <w:rFonts w:cs="Times New Roman"/>
          <w:sz w:val="24"/>
          <w:szCs w:val="24"/>
          <w:lang w:val="ru-RU"/>
        </w:rPr>
        <w:t>» можно приобрести на сайте УМНЫЕ ПОСОБИЯ в разделе «Внеурочная и кружковая работа»</w:t>
      </w:r>
      <w:r w:rsidRPr="000D79BA">
        <w:rPr>
          <w:rFonts w:cs="Times New Roman"/>
          <w:b/>
          <w:sz w:val="24"/>
          <w:szCs w:val="24"/>
          <w:lang w:val="ru-RU"/>
        </w:rPr>
        <w:t xml:space="preserve"> </w:t>
      </w:r>
      <w:hyperlink r:id="rId10" w:history="1">
        <w:r w:rsidRPr="000D79BA">
          <w:rPr>
            <w:rStyle w:val="aff8"/>
            <w:rFonts w:eastAsiaTheme="majorEastAsia" w:cs="Times New Roman"/>
            <w:sz w:val="24"/>
            <w:szCs w:val="24"/>
          </w:rPr>
          <w:t>https</w:t>
        </w:r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://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umnye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-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posobiya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.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ru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/</w:t>
        </w:r>
        <w:r w:rsidRPr="000D79BA">
          <w:rPr>
            <w:rStyle w:val="aff8"/>
            <w:rFonts w:eastAsiaTheme="majorEastAsia" w:cs="Times New Roman"/>
            <w:sz w:val="24"/>
            <w:szCs w:val="24"/>
          </w:rPr>
          <w:t>catalog</w:t>
        </w:r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/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vneurochnaya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-</w:t>
        </w:r>
        <w:r w:rsidRPr="000D79BA">
          <w:rPr>
            <w:rStyle w:val="aff8"/>
            <w:rFonts w:eastAsiaTheme="majorEastAsia" w:cs="Times New Roman"/>
            <w:sz w:val="24"/>
            <w:szCs w:val="24"/>
          </w:rPr>
          <w:t>i</w:t>
        </w:r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-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kruzhkovaya</w:t>
        </w:r>
        <w:proofErr w:type="spellEnd"/>
        <w:r w:rsidRPr="000D79BA">
          <w:rPr>
            <w:rStyle w:val="aff8"/>
            <w:rFonts w:eastAsiaTheme="majorEastAsia" w:cs="Times New Roman"/>
            <w:sz w:val="24"/>
            <w:szCs w:val="24"/>
            <w:lang w:val="ru-RU"/>
          </w:rPr>
          <w:t>-</w:t>
        </w:r>
        <w:proofErr w:type="spellStart"/>
        <w:r w:rsidRPr="000D79BA">
          <w:rPr>
            <w:rStyle w:val="aff8"/>
            <w:rFonts w:eastAsiaTheme="majorEastAsia" w:cs="Times New Roman"/>
            <w:sz w:val="24"/>
            <w:szCs w:val="24"/>
          </w:rPr>
          <w:t>rabota</w:t>
        </w:r>
        <w:proofErr w:type="spellEnd"/>
      </w:hyperlink>
    </w:p>
    <w:p w:rsidR="008D0226" w:rsidRPr="000D79BA" w:rsidRDefault="008D0226">
      <w:pPr>
        <w:rPr>
          <w:rFonts w:cs="Times New Roman"/>
          <w:sz w:val="24"/>
          <w:szCs w:val="24"/>
          <w:lang w:val="ru-RU"/>
        </w:rPr>
      </w:pPr>
    </w:p>
    <w:p w:rsidR="000D79BA" w:rsidRPr="000D79BA" w:rsidRDefault="000D79BA">
      <w:pPr>
        <w:rPr>
          <w:rFonts w:cs="Times New Roman"/>
          <w:sz w:val="24"/>
          <w:szCs w:val="24"/>
          <w:lang w:val="ru-RU"/>
        </w:rPr>
      </w:pPr>
    </w:p>
    <w:p w:rsidR="000D79BA" w:rsidRPr="000D79BA" w:rsidRDefault="000D79BA">
      <w:pPr>
        <w:rPr>
          <w:rFonts w:cs="Times New Roman"/>
          <w:sz w:val="24"/>
          <w:szCs w:val="24"/>
          <w:lang w:val="ru-RU"/>
        </w:rPr>
      </w:pPr>
    </w:p>
    <w:p w:rsidR="008D0226" w:rsidRPr="000D79BA" w:rsidRDefault="001D0AE7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lastRenderedPageBreak/>
        <w:t>1. Пояснительная записка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Рабочая программа внеурочной деятельности «Математический кружок» предназначена для обучающихся 3–4 классов и составлена на основе прикр</w:t>
      </w:r>
      <w:r w:rsidRPr="000D79BA">
        <w:rPr>
          <w:rFonts w:cs="Times New Roman"/>
          <w:sz w:val="24"/>
          <w:szCs w:val="24"/>
          <w:lang w:val="ru-RU"/>
        </w:rPr>
        <w:t>еплённой рабочей тетради «Математический кружок. Часть 2». Программа направлена на развитие математических способностей младших школьников через решение нестандартных задач, практические исследования, конструирование, моделирование и игровые формы работы.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Тетрадь включает 17 занятий. Содержание охватывает римские числа, площадь, плоские и объёмные фигуры, развёртки, диаграммы Эйлера, задачи на переливание и переправу, взвешивание и сравнение масс, задачи с монетами, а также итоговый марафон. В пособии преду</w:t>
      </w:r>
      <w:r w:rsidRPr="000D79BA">
        <w:rPr>
          <w:rFonts w:cs="Times New Roman"/>
          <w:sz w:val="24"/>
          <w:szCs w:val="24"/>
          <w:lang w:val="ru-RU"/>
        </w:rPr>
        <w:t>смотрены разминки, рабочие листы, практические задания, графические упражнения, шифровки, раскраски, наглядный и дополнительный материал.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Цель программы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Создание условий для развития математического мышления и познавательного </w:t>
      </w:r>
      <w:proofErr w:type="gramStart"/>
      <w:r w:rsidRPr="000D79BA">
        <w:rPr>
          <w:rFonts w:cs="Times New Roman"/>
          <w:sz w:val="24"/>
          <w:szCs w:val="24"/>
          <w:lang w:val="ru-RU"/>
        </w:rPr>
        <w:t>интереса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обучающихся 3–4 класс</w:t>
      </w:r>
      <w:r w:rsidRPr="000D79BA">
        <w:rPr>
          <w:rFonts w:cs="Times New Roman"/>
          <w:sz w:val="24"/>
          <w:szCs w:val="24"/>
          <w:lang w:val="ru-RU"/>
        </w:rPr>
        <w:t>ов, формирования логических и пространственных представлений, умения самостоятельно выбирать и обосновывать способы решения нестандартных и практико-ориентированных задач.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</w:rPr>
      </w:pPr>
      <w:proofErr w:type="spellStart"/>
      <w:r w:rsidRPr="000D79BA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0D7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9BA">
        <w:rPr>
          <w:rFonts w:ascii="Times New Roman" w:hAnsi="Times New Roman" w:cs="Times New Roman"/>
          <w:sz w:val="24"/>
          <w:szCs w:val="24"/>
        </w:rPr>
        <w:t>программы</w:t>
      </w:r>
      <w:proofErr w:type="spellEnd"/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расширять представления о числах, величинах, плоских и объёмных гео</w:t>
      </w:r>
      <w:r w:rsidRPr="000D79BA">
        <w:rPr>
          <w:rFonts w:cs="Times New Roman"/>
          <w:sz w:val="24"/>
          <w:szCs w:val="24"/>
          <w:lang w:val="ru-RU"/>
        </w:rPr>
        <w:t>метрических фигурах;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формировать умение анализировать условие задачи, выделять данные и неизвестные, устанавливать связи и планировать решение;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развивать логическое мышление, пространственное воображение, наблюдательность, математическую речь и интуицию;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с</w:t>
      </w:r>
      <w:r w:rsidRPr="000D79BA">
        <w:rPr>
          <w:rFonts w:cs="Times New Roman"/>
          <w:sz w:val="24"/>
          <w:szCs w:val="24"/>
          <w:lang w:val="ru-RU"/>
        </w:rPr>
        <w:t>овершенствовать навыки измерения и вычисления площадей, понимание объёма и массы;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учить использовать рисунки, схемы, таблицы, диаграммы и предметные модели;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формировать умение проверять результат, сравнивать способы решения и аргументировать выводы;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развив</w:t>
      </w:r>
      <w:r w:rsidRPr="000D79BA">
        <w:rPr>
          <w:rFonts w:cs="Times New Roman"/>
          <w:sz w:val="24"/>
          <w:szCs w:val="24"/>
          <w:lang w:val="ru-RU"/>
        </w:rPr>
        <w:t>ать самостоятельность, настойчивость, инициативность и навыки сотрудничества;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раскрывать практическое применение математики в играх, измерениях, конструировании и повседневных ситуациях.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Актуальность программы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В начальной школе важно не только закреплять в</w:t>
      </w:r>
      <w:r w:rsidRPr="000D79BA">
        <w:rPr>
          <w:rFonts w:cs="Times New Roman"/>
          <w:sz w:val="24"/>
          <w:szCs w:val="24"/>
          <w:lang w:val="ru-RU"/>
        </w:rPr>
        <w:t>ычислительные умения, но и учить ребёнка рассуждать, замечать математические отношения, искать разные подходы к задаче и переносить знания в новую ситуацию. Задания тетради имеют проблемный и исследовательский характер: для их решения часто недостаточно пр</w:t>
      </w:r>
      <w:r w:rsidRPr="000D79BA">
        <w:rPr>
          <w:rFonts w:cs="Times New Roman"/>
          <w:sz w:val="24"/>
          <w:szCs w:val="24"/>
          <w:lang w:val="ru-RU"/>
        </w:rPr>
        <w:t>именения готового алгоритма. Работа с моделями, разрезание и складывание фигур, переливание жидкости, использование весов и построение схем помогают сделать математические понятия наглядными и доступными младшим школьникам.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</w:rPr>
      </w:pPr>
      <w:proofErr w:type="spellStart"/>
      <w:r w:rsidRPr="000D79BA">
        <w:rPr>
          <w:rFonts w:ascii="Times New Roman" w:hAnsi="Times New Roman" w:cs="Times New Roman"/>
          <w:sz w:val="24"/>
          <w:szCs w:val="24"/>
        </w:rPr>
        <w:t>Ценностные</w:t>
      </w:r>
      <w:proofErr w:type="spellEnd"/>
      <w:r w:rsidRPr="000D7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9BA">
        <w:rPr>
          <w:rFonts w:ascii="Times New Roman" w:hAnsi="Times New Roman" w:cs="Times New Roman"/>
          <w:sz w:val="24"/>
          <w:szCs w:val="24"/>
        </w:rPr>
        <w:t>ориентиры</w:t>
      </w:r>
      <w:proofErr w:type="spellEnd"/>
      <w:r w:rsidRPr="000D7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9BA">
        <w:rPr>
          <w:rFonts w:ascii="Times New Roman" w:hAnsi="Times New Roman" w:cs="Times New Roman"/>
          <w:sz w:val="24"/>
          <w:szCs w:val="24"/>
        </w:rPr>
        <w:t>содержания</w:t>
      </w:r>
      <w:proofErr w:type="spellEnd"/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познание и интеллектуальное развитие — интерес к исследованию закономерностей и поиску обоснованных решений;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самостоятельность и ответственность — планирование действий, проверка результата и осознанный выбор способа;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lastRenderedPageBreak/>
        <w:t>творчество — поиск нестандартных решен</w:t>
      </w:r>
      <w:r w:rsidRPr="000D79BA">
        <w:rPr>
          <w:rFonts w:cs="Times New Roman"/>
          <w:sz w:val="24"/>
          <w:szCs w:val="24"/>
          <w:lang w:val="ru-RU"/>
        </w:rPr>
        <w:t>ий, создание моделей, схем, рисунков и собственных задач;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сотрудничество и уважение — обсуждение идей, работа в парах и группах, уважение к разным способам рассуждения;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практическая направленность — понимание роли математики в измерениях, расчётах, играх и</w:t>
      </w:r>
      <w:r w:rsidRPr="000D79BA">
        <w:rPr>
          <w:rFonts w:cs="Times New Roman"/>
          <w:sz w:val="24"/>
          <w:szCs w:val="24"/>
          <w:lang w:val="ru-RU"/>
        </w:rPr>
        <w:t xml:space="preserve"> жизненных ситуациях;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настойчивость — готовность пробовать новые стратегии и доводить работу до результата.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Общая характеристика организации учебного процесса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Программа рассчитана на 34 академических часа: 17 занятий по 2 часа. В самой рабочей тетради отме</w:t>
      </w:r>
      <w:r w:rsidRPr="000D79BA">
        <w:rPr>
          <w:rFonts w:cs="Times New Roman"/>
          <w:sz w:val="24"/>
          <w:szCs w:val="24"/>
          <w:lang w:val="ru-RU"/>
        </w:rPr>
        <w:t>чено, что продолжительность каждой темы педагог определяет с учётом уровня класса или группы — 1 либо 2 часа. В предлагаемом варианте принято по 2 часа на каждую тему; при необходимости педагог может сократить отдельные темы до 1 часа и перераспределить вр</w:t>
      </w:r>
      <w:r w:rsidRPr="000D79BA">
        <w:rPr>
          <w:rFonts w:cs="Times New Roman"/>
          <w:sz w:val="24"/>
          <w:szCs w:val="24"/>
          <w:lang w:val="ru-RU"/>
        </w:rPr>
        <w:t>емя на практику, повторение или марафон задач.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Занятие включает математическую разминку, постановку проблемной задачи, самостоятельный или совместный поиск решения, практическую/модельную работу и обсуждение результатов. Используются индивидуальная, парная</w:t>
      </w:r>
      <w:r w:rsidRPr="000D79BA">
        <w:rPr>
          <w:rFonts w:cs="Times New Roman"/>
          <w:sz w:val="24"/>
          <w:szCs w:val="24"/>
          <w:lang w:val="ru-RU"/>
        </w:rPr>
        <w:t xml:space="preserve">, групповая и фронтальная формы. </w:t>
      </w:r>
      <w:proofErr w:type="gramStart"/>
      <w:r w:rsidRPr="000D79BA">
        <w:rPr>
          <w:rFonts w:cs="Times New Roman"/>
          <w:sz w:val="24"/>
          <w:szCs w:val="24"/>
          <w:lang w:val="ru-RU"/>
        </w:rPr>
        <w:t>В зависимости от темы необходимы клетчатая бумага, линейки, ножницы, бумажные модели, развёртки, ёмкости разного объёма, вода, чашечные весы, условные монеты, карточки, таблицы и схемы.</w:t>
      </w:r>
      <w:proofErr w:type="gramEnd"/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Педагог дифференцирует задания с учёт</w:t>
      </w:r>
      <w:r w:rsidRPr="000D79BA">
        <w:rPr>
          <w:rFonts w:cs="Times New Roman"/>
          <w:sz w:val="24"/>
          <w:szCs w:val="24"/>
          <w:lang w:val="ru-RU"/>
        </w:rPr>
        <w:t>ом подготовки детей: предлагает наводящие вопросы, дополнительные задания и задачи повышенной сложности. Важен не только ответ, но и ход рассуждения, умение представить модель и объяснить решение. Цифровые ресурсы в плане являются рекомендательными; педаго</w:t>
      </w:r>
      <w:r w:rsidRPr="000D79BA">
        <w:rPr>
          <w:rFonts w:cs="Times New Roman"/>
          <w:sz w:val="24"/>
          <w:szCs w:val="24"/>
          <w:lang w:val="ru-RU"/>
        </w:rPr>
        <w:t xml:space="preserve">г заранее проверяет </w:t>
      </w:r>
      <w:proofErr w:type="gramStart"/>
      <w:r w:rsidRPr="000D79BA">
        <w:rPr>
          <w:rFonts w:cs="Times New Roman"/>
          <w:sz w:val="24"/>
          <w:szCs w:val="24"/>
          <w:lang w:val="ru-RU"/>
        </w:rPr>
        <w:t>доступность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и соответствие материала возрасту.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</w:rPr>
      </w:pPr>
      <w:proofErr w:type="spellStart"/>
      <w:r w:rsidRPr="000D79BA">
        <w:rPr>
          <w:rFonts w:ascii="Times New Roman" w:hAnsi="Times New Roman" w:cs="Times New Roman"/>
          <w:sz w:val="24"/>
          <w:szCs w:val="24"/>
        </w:rPr>
        <w:t>Планируемые</w:t>
      </w:r>
      <w:proofErr w:type="spellEnd"/>
      <w:r w:rsidRPr="000D7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9BA">
        <w:rPr>
          <w:rFonts w:ascii="Times New Roman" w:hAnsi="Times New Roman" w:cs="Times New Roman"/>
          <w:sz w:val="24"/>
          <w:szCs w:val="24"/>
        </w:rPr>
        <w:t>результаты</w:t>
      </w:r>
      <w:proofErr w:type="spellEnd"/>
    </w:p>
    <w:p w:rsidR="008D0226" w:rsidRPr="000D79BA" w:rsidRDefault="001D0AE7">
      <w:pPr>
        <w:pStyle w:val="31"/>
        <w:rPr>
          <w:rFonts w:ascii="Times New Roman" w:hAnsi="Times New Roman" w:cs="Times New Roman"/>
          <w:sz w:val="24"/>
          <w:szCs w:val="24"/>
        </w:rPr>
      </w:pPr>
      <w:r w:rsidRPr="000D79BA">
        <w:rPr>
          <w:rFonts w:ascii="Times New Roman" w:hAnsi="Times New Roman" w:cs="Times New Roman"/>
          <w:sz w:val="24"/>
          <w:szCs w:val="24"/>
        </w:rPr>
        <w:t>Личностные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интерес к математике и познавательной деятельности;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</w:rPr>
      </w:pPr>
      <w:proofErr w:type="spellStart"/>
      <w:r w:rsidRPr="000D79BA">
        <w:rPr>
          <w:rFonts w:cs="Times New Roman"/>
          <w:sz w:val="24"/>
          <w:szCs w:val="24"/>
        </w:rPr>
        <w:t>настойчивость</w:t>
      </w:r>
      <w:proofErr w:type="spellEnd"/>
      <w:r w:rsidRPr="000D79BA">
        <w:rPr>
          <w:rFonts w:cs="Times New Roman"/>
          <w:sz w:val="24"/>
          <w:szCs w:val="24"/>
        </w:rPr>
        <w:t xml:space="preserve"> </w:t>
      </w:r>
      <w:proofErr w:type="spellStart"/>
      <w:r w:rsidRPr="000D79BA">
        <w:rPr>
          <w:rFonts w:cs="Times New Roman"/>
          <w:sz w:val="24"/>
          <w:szCs w:val="24"/>
        </w:rPr>
        <w:t>при</w:t>
      </w:r>
      <w:proofErr w:type="spellEnd"/>
      <w:r w:rsidRPr="000D79BA">
        <w:rPr>
          <w:rFonts w:cs="Times New Roman"/>
          <w:sz w:val="24"/>
          <w:szCs w:val="24"/>
        </w:rPr>
        <w:t xml:space="preserve"> </w:t>
      </w:r>
      <w:proofErr w:type="spellStart"/>
      <w:r w:rsidRPr="000D79BA">
        <w:rPr>
          <w:rFonts w:cs="Times New Roman"/>
          <w:sz w:val="24"/>
          <w:szCs w:val="24"/>
        </w:rPr>
        <w:t>решении</w:t>
      </w:r>
      <w:proofErr w:type="spellEnd"/>
      <w:r w:rsidRPr="000D79BA">
        <w:rPr>
          <w:rFonts w:cs="Times New Roman"/>
          <w:sz w:val="24"/>
          <w:szCs w:val="24"/>
        </w:rPr>
        <w:t xml:space="preserve"> </w:t>
      </w:r>
      <w:proofErr w:type="spellStart"/>
      <w:r w:rsidRPr="000D79BA">
        <w:rPr>
          <w:rFonts w:cs="Times New Roman"/>
          <w:sz w:val="24"/>
          <w:szCs w:val="24"/>
        </w:rPr>
        <w:t>задач</w:t>
      </w:r>
      <w:proofErr w:type="spellEnd"/>
      <w:r w:rsidRPr="000D79BA">
        <w:rPr>
          <w:rFonts w:cs="Times New Roman"/>
          <w:sz w:val="24"/>
          <w:szCs w:val="24"/>
        </w:rPr>
        <w:t>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уважительное отношение к мнению партнёра;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понимание ценности точности </w:t>
      </w:r>
      <w:r w:rsidRPr="000D79BA">
        <w:rPr>
          <w:rFonts w:cs="Times New Roman"/>
          <w:sz w:val="24"/>
          <w:szCs w:val="24"/>
          <w:lang w:val="ru-RU"/>
        </w:rPr>
        <w:t>и обоснованности рассуждений.</w:t>
      </w:r>
    </w:p>
    <w:p w:rsidR="008D0226" w:rsidRPr="000D79BA" w:rsidRDefault="001D0AE7">
      <w:pPr>
        <w:pStyle w:val="31"/>
        <w:rPr>
          <w:rFonts w:ascii="Times New Roman" w:hAnsi="Times New Roman" w:cs="Times New Roman"/>
          <w:sz w:val="24"/>
          <w:szCs w:val="24"/>
        </w:rPr>
      </w:pPr>
      <w:proofErr w:type="spellStart"/>
      <w:r w:rsidRPr="000D79BA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анализировать условие и выделять существенную информацию;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планировать последовательность действий и выбирать модель решения;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представлять информацию рисунком, схемой, таблицей или диаграммой;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сравнивать способы </w:t>
      </w:r>
      <w:r w:rsidRPr="000D79BA">
        <w:rPr>
          <w:rFonts w:cs="Times New Roman"/>
          <w:sz w:val="24"/>
          <w:szCs w:val="24"/>
          <w:lang w:val="ru-RU"/>
        </w:rPr>
        <w:t>решения, проверять выводы и объяснять результат;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работать самостоятельно, в паре и группе.</w:t>
      </w:r>
    </w:p>
    <w:p w:rsidR="008D0226" w:rsidRPr="000D79BA" w:rsidRDefault="001D0AE7">
      <w:pPr>
        <w:pStyle w:val="31"/>
        <w:rPr>
          <w:rFonts w:ascii="Times New Roman" w:hAnsi="Times New Roman" w:cs="Times New Roman"/>
          <w:sz w:val="24"/>
          <w:szCs w:val="24"/>
        </w:rPr>
      </w:pPr>
      <w:proofErr w:type="spellStart"/>
      <w:r w:rsidRPr="000D79BA">
        <w:rPr>
          <w:rFonts w:ascii="Times New Roman" w:hAnsi="Times New Roman" w:cs="Times New Roman"/>
          <w:sz w:val="24"/>
          <w:szCs w:val="24"/>
        </w:rPr>
        <w:t>Предметные</w:t>
      </w:r>
      <w:proofErr w:type="spellEnd"/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читать и записывать римские числа в пределах, рассматриваемых в тетради;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понимать площадь как величину, использовать квадратные единицы и находить площадь</w:t>
      </w:r>
      <w:r w:rsidRPr="000D79BA">
        <w:rPr>
          <w:rFonts w:cs="Times New Roman"/>
          <w:sz w:val="24"/>
          <w:szCs w:val="24"/>
          <w:lang w:val="ru-RU"/>
        </w:rPr>
        <w:t xml:space="preserve"> фигур на клетчатой бумаге;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lastRenderedPageBreak/>
        <w:t>распознавать объёмные тела, описывать куб и параллелепипед, анализировать развёртки и изображения с разных ракурсов;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строить и использовать диаграммы Эйлера;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составлять последовательности переливаний и фиксировать их в таблицах;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планировать последовательность действий в задачах на переправу;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сравнивать массы, решать задачи на взвешивание и поиск фальшивой монеты;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применять схемы, рисунки, таблицы, перебор и логическое рассуждение.</w:t>
      </w:r>
    </w:p>
    <w:p w:rsidR="008D0226" w:rsidRPr="000D79BA" w:rsidRDefault="001D0AE7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2. Содержание программы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 xml:space="preserve">1. Римские числа от 1 до </w:t>
      </w:r>
      <w:r w:rsidRPr="000D79BA">
        <w:rPr>
          <w:rFonts w:ascii="Times New Roman" w:hAnsi="Times New Roman" w:cs="Times New Roman"/>
          <w:sz w:val="24"/>
          <w:szCs w:val="24"/>
          <w:lang w:val="ru-RU"/>
        </w:rPr>
        <w:t>1000. Головоломка со спичками. Фокус с карандашами.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Знаки </w:t>
      </w:r>
      <w:r w:rsidRPr="000D79BA">
        <w:rPr>
          <w:rFonts w:cs="Times New Roman"/>
          <w:sz w:val="24"/>
          <w:szCs w:val="24"/>
        </w:rPr>
        <w:t>I</w:t>
      </w:r>
      <w:r w:rsidRPr="000D79BA">
        <w:rPr>
          <w:rFonts w:cs="Times New Roman"/>
          <w:sz w:val="24"/>
          <w:szCs w:val="24"/>
          <w:lang w:val="ru-RU"/>
        </w:rPr>
        <w:t xml:space="preserve">, </w:t>
      </w:r>
      <w:r w:rsidRPr="000D79BA">
        <w:rPr>
          <w:rFonts w:cs="Times New Roman"/>
          <w:sz w:val="24"/>
          <w:szCs w:val="24"/>
        </w:rPr>
        <w:t>V</w:t>
      </w:r>
      <w:r w:rsidRPr="000D79BA">
        <w:rPr>
          <w:rFonts w:cs="Times New Roman"/>
          <w:sz w:val="24"/>
          <w:szCs w:val="24"/>
          <w:lang w:val="ru-RU"/>
        </w:rPr>
        <w:t xml:space="preserve">, </w:t>
      </w:r>
      <w:r w:rsidRPr="000D79BA">
        <w:rPr>
          <w:rFonts w:cs="Times New Roman"/>
          <w:sz w:val="24"/>
          <w:szCs w:val="24"/>
        </w:rPr>
        <w:t>X</w:t>
      </w:r>
      <w:r w:rsidRPr="000D79BA">
        <w:rPr>
          <w:rFonts w:cs="Times New Roman"/>
          <w:sz w:val="24"/>
          <w:szCs w:val="24"/>
          <w:lang w:val="ru-RU"/>
        </w:rPr>
        <w:t xml:space="preserve">, </w:t>
      </w:r>
      <w:r w:rsidRPr="000D79BA">
        <w:rPr>
          <w:rFonts w:cs="Times New Roman"/>
          <w:sz w:val="24"/>
          <w:szCs w:val="24"/>
        </w:rPr>
        <w:t>L</w:t>
      </w:r>
      <w:r w:rsidRPr="000D79BA">
        <w:rPr>
          <w:rFonts w:cs="Times New Roman"/>
          <w:sz w:val="24"/>
          <w:szCs w:val="24"/>
          <w:lang w:val="ru-RU"/>
        </w:rPr>
        <w:t xml:space="preserve">, </w:t>
      </w:r>
      <w:r w:rsidRPr="000D79BA">
        <w:rPr>
          <w:rFonts w:cs="Times New Roman"/>
          <w:sz w:val="24"/>
          <w:szCs w:val="24"/>
        </w:rPr>
        <w:t>C</w:t>
      </w:r>
      <w:r w:rsidRPr="000D79BA">
        <w:rPr>
          <w:rFonts w:cs="Times New Roman"/>
          <w:sz w:val="24"/>
          <w:szCs w:val="24"/>
          <w:lang w:val="ru-RU"/>
        </w:rPr>
        <w:t xml:space="preserve">, </w:t>
      </w:r>
      <w:r w:rsidRPr="000D79BA">
        <w:rPr>
          <w:rFonts w:cs="Times New Roman"/>
          <w:sz w:val="24"/>
          <w:szCs w:val="24"/>
        </w:rPr>
        <w:t>D</w:t>
      </w:r>
      <w:r w:rsidRPr="000D79BA">
        <w:rPr>
          <w:rFonts w:cs="Times New Roman"/>
          <w:sz w:val="24"/>
          <w:szCs w:val="24"/>
          <w:lang w:val="ru-RU"/>
        </w:rPr>
        <w:t xml:space="preserve">, </w:t>
      </w:r>
      <w:r w:rsidRPr="000D79BA">
        <w:rPr>
          <w:rFonts w:cs="Times New Roman"/>
          <w:sz w:val="24"/>
          <w:szCs w:val="24"/>
        </w:rPr>
        <w:t>M</w:t>
      </w:r>
      <w:r w:rsidRPr="000D79BA">
        <w:rPr>
          <w:rFonts w:cs="Times New Roman"/>
          <w:sz w:val="24"/>
          <w:szCs w:val="24"/>
          <w:lang w:val="ru-RU"/>
        </w:rPr>
        <w:t xml:space="preserve"> и правила записи чисел; перевод чисел из арабской записи в </w:t>
      </w:r>
      <w:proofErr w:type="gramStart"/>
      <w:r w:rsidRPr="000D79BA">
        <w:rPr>
          <w:rFonts w:cs="Times New Roman"/>
          <w:sz w:val="24"/>
          <w:szCs w:val="24"/>
          <w:lang w:val="ru-RU"/>
        </w:rPr>
        <w:t>римскую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и обратно, простые действия. Формируются навыки чтения числовых записей, анализа закономерностей и объяснения м</w:t>
      </w:r>
      <w:r w:rsidRPr="000D79BA">
        <w:rPr>
          <w:rFonts w:cs="Times New Roman"/>
          <w:sz w:val="24"/>
          <w:szCs w:val="24"/>
          <w:lang w:val="ru-RU"/>
        </w:rPr>
        <w:t>атематического фокуса. Практика: запись дат и чисел, преобразование выражений со спичками, моделирование фокуса с двумя кучками карандашей.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2. Площадь квадрата. Практическая работа.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Площадь как величина, измеряемая квадратными единицами; </w:t>
      </w:r>
      <w:proofErr w:type="gramStart"/>
      <w:r w:rsidRPr="000D79BA">
        <w:rPr>
          <w:rFonts w:cs="Times New Roman"/>
          <w:sz w:val="24"/>
          <w:szCs w:val="24"/>
          <w:lang w:val="ru-RU"/>
        </w:rPr>
        <w:t>мм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², см², дм², м² </w:t>
      </w:r>
      <w:r w:rsidRPr="000D79BA">
        <w:rPr>
          <w:rFonts w:cs="Times New Roman"/>
          <w:sz w:val="24"/>
          <w:szCs w:val="24"/>
          <w:lang w:val="ru-RU"/>
        </w:rPr>
        <w:t>и соотношения между ними. Формируются навыки построения квадратов заданной площади, выбора единиц и преобразования величин. Практика: черчение квадратов площадью 1 см² и 1 дм², подбор жизненных примеров, перевод единиц площади.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3. Площадь квадрата на плоск</w:t>
      </w:r>
      <w:r w:rsidRPr="000D79BA">
        <w:rPr>
          <w:rFonts w:ascii="Times New Roman" w:hAnsi="Times New Roman" w:cs="Times New Roman"/>
          <w:sz w:val="24"/>
          <w:szCs w:val="24"/>
          <w:lang w:val="ru-RU"/>
        </w:rPr>
        <w:t>ости. Достраивание фигуры. Календарь. Графические рисунки.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Площадь фигур на клетчатой бумаге, составление и достраивание фигур, отрезки и календарные задачи. Формируются навыки подсчёта клеток, чтения схем и планирования по календарю. Практика: задачи на д</w:t>
      </w:r>
      <w:r w:rsidRPr="000D79BA">
        <w:rPr>
          <w:rFonts w:cs="Times New Roman"/>
          <w:sz w:val="24"/>
          <w:szCs w:val="24"/>
          <w:lang w:val="ru-RU"/>
        </w:rPr>
        <w:t>остраивание и отрезки, календарные расчёты, графический рисунок по клеточной инструкции.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4. Достраивание фигуры на плоскости. Визуальное моделирование. Логические раскраски.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Преобразование и достраивание плоских фигур, анализ расположения объектов и ограни</w:t>
      </w:r>
      <w:r w:rsidRPr="000D79BA">
        <w:rPr>
          <w:rFonts w:cs="Times New Roman"/>
          <w:sz w:val="24"/>
          <w:szCs w:val="24"/>
          <w:lang w:val="ru-RU"/>
        </w:rPr>
        <w:t xml:space="preserve">чений. Формируются пространственное </w:t>
      </w:r>
      <w:proofErr w:type="gramStart"/>
      <w:r w:rsidRPr="000D79BA">
        <w:rPr>
          <w:rFonts w:cs="Times New Roman"/>
          <w:sz w:val="24"/>
          <w:szCs w:val="24"/>
          <w:lang w:val="ru-RU"/>
        </w:rPr>
        <w:t>воображение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и умение выделять части и целое. Практика: составление квадрата из деталей, мысленное перемещение частей, логические раскраски, задачи на маршруты и расположение.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5. Вычисление площади нестандартных фигур. Ши</w:t>
      </w:r>
      <w:r w:rsidRPr="000D79BA">
        <w:rPr>
          <w:rFonts w:ascii="Times New Roman" w:hAnsi="Times New Roman" w:cs="Times New Roman"/>
          <w:sz w:val="24"/>
          <w:szCs w:val="24"/>
          <w:lang w:val="ru-RU"/>
        </w:rPr>
        <w:t>фровки.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Способы нахождения площади сложной фигуры: подсчёт клеток, разбиение, перенос частей и сравнение с квадратом известной площади. Формируются навыки вычисления и обоснования равенства площадей при преобразовании. Практика: вычисление площадей по сетк</w:t>
      </w:r>
      <w:r w:rsidRPr="000D79BA">
        <w:rPr>
          <w:rFonts w:cs="Times New Roman"/>
          <w:sz w:val="24"/>
          <w:szCs w:val="24"/>
          <w:lang w:val="ru-RU"/>
        </w:rPr>
        <w:t>е и заданной мерке, задачи на периметр, расшифровка слов по координатам.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6. Объёмные геометрические тела. Развёртка куба и параллелепипеда.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proofErr w:type="gramStart"/>
      <w:r w:rsidRPr="000D79BA">
        <w:rPr>
          <w:rFonts w:cs="Times New Roman"/>
          <w:sz w:val="24"/>
          <w:szCs w:val="24"/>
          <w:lang w:val="ru-RU"/>
        </w:rPr>
        <w:t>Отличия плоских фигур и объёмных тел; куб, параллелепипед, призма, цилиндр, конус, пирамида, шар; развёртка поверхно</w:t>
      </w:r>
      <w:r w:rsidRPr="000D79BA">
        <w:rPr>
          <w:rFonts w:cs="Times New Roman"/>
          <w:sz w:val="24"/>
          <w:szCs w:val="24"/>
          <w:lang w:val="ru-RU"/>
        </w:rPr>
        <w:t>сти тела.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Формируются навыки распознавания тел и соотнесения тела с видом сверху. Практика: наблюдение моделей, зарисовка видов сверху, изготовление и складывание развёрток.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lastRenderedPageBreak/>
        <w:t>7. Куб и параллелепипед. Задачи с фигурами. Вид фигур с разных ракурсов. Зеркально</w:t>
      </w:r>
      <w:r w:rsidRPr="000D79BA">
        <w:rPr>
          <w:rFonts w:ascii="Times New Roman" w:hAnsi="Times New Roman" w:cs="Times New Roman"/>
          <w:sz w:val="24"/>
          <w:szCs w:val="24"/>
          <w:lang w:val="ru-RU"/>
        </w:rPr>
        <w:t>е отражение.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Грани, рёбра и вершины куба и параллелепипеда; конструкции из тел, изображения с разных сторон, зеркальное отражение. Формируются навыки пространственного представления и анализа развёрток. Практика: подсчёт элементов тел, моделирование констр</w:t>
      </w:r>
      <w:r w:rsidRPr="000D79BA">
        <w:rPr>
          <w:rFonts w:cs="Times New Roman"/>
          <w:sz w:val="24"/>
          <w:szCs w:val="24"/>
          <w:lang w:val="ru-RU"/>
        </w:rPr>
        <w:t>укций, определение видов, задания с зеркалом.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 xml:space="preserve">8. Головоломка </w:t>
      </w:r>
      <w:proofErr w:type="spellStart"/>
      <w:r w:rsidRPr="000D79BA">
        <w:rPr>
          <w:rFonts w:ascii="Times New Roman" w:hAnsi="Times New Roman" w:cs="Times New Roman"/>
          <w:sz w:val="24"/>
          <w:szCs w:val="24"/>
          <w:lang w:val="ru-RU"/>
        </w:rPr>
        <w:t>Стивенса</w:t>
      </w:r>
      <w:proofErr w:type="spellEnd"/>
      <w:r w:rsidRPr="000D79BA">
        <w:rPr>
          <w:rFonts w:ascii="Times New Roman" w:hAnsi="Times New Roman" w:cs="Times New Roman"/>
          <w:sz w:val="24"/>
          <w:szCs w:val="24"/>
          <w:lang w:val="ru-RU"/>
        </w:rPr>
        <w:t>. Визуальные развёртки куба. Логическая раскраска.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Нестандартные арифметические головоломки, взаимное расположение граней куба и условия раскраски. Формируются навыки проверки вычислений,</w:t>
      </w:r>
      <w:r w:rsidRPr="000D79BA">
        <w:rPr>
          <w:rFonts w:cs="Times New Roman"/>
          <w:sz w:val="24"/>
          <w:szCs w:val="24"/>
          <w:lang w:val="ru-RU"/>
        </w:rPr>
        <w:t xml:space="preserve"> мысленного складывания развёрток и поиска вариантов с ограничениями. Практика: выбор верного решения, определение куба по развёртке, логическая раскраска.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9. Диаграммы Эйлера. Визуализация куба. Геометрическая раскраска.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Множества, элементы множества, пер</w:t>
      </w:r>
      <w:r w:rsidRPr="000D79BA">
        <w:rPr>
          <w:rFonts w:cs="Times New Roman"/>
          <w:sz w:val="24"/>
          <w:szCs w:val="24"/>
          <w:lang w:val="ru-RU"/>
        </w:rPr>
        <w:t>есечение и круги Эйлера как средство наглядного решения задач. Формируются навыки классификации и чтения диаграмм. Практика: задачи о читателях библиотек и прочитанных книгах, задания на кубы и геометрическую раскраску.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10. Подвижные развёртки различных ге</w:t>
      </w:r>
      <w:r w:rsidRPr="000D79BA">
        <w:rPr>
          <w:rFonts w:ascii="Times New Roman" w:hAnsi="Times New Roman" w:cs="Times New Roman"/>
          <w:sz w:val="24"/>
          <w:szCs w:val="24"/>
          <w:lang w:val="ru-RU"/>
        </w:rPr>
        <w:t>ометрических тел. Практическая работа.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Связь плоской развёртки и объёмного тела, складывание и изменение положения элементов. Формируются навыки пространственного моделирования и прогнозирования результата. Практика: изготовление, вырезание, сгибание и сбо</w:t>
      </w:r>
      <w:r w:rsidRPr="000D79BA">
        <w:rPr>
          <w:rFonts w:cs="Times New Roman"/>
          <w:sz w:val="24"/>
          <w:szCs w:val="24"/>
          <w:lang w:val="ru-RU"/>
        </w:rPr>
        <w:t>рка подвижных развёрток по шаблонам.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11. Задачи на переливание. Открытая система. Диаграммы Эйлера.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Литр и связь 1 л = 1 дм³; открытая система, в которой жидкость можно добавлять из источника и при необходимости выливать. Формируются навыки планирования пе</w:t>
      </w:r>
      <w:r w:rsidRPr="000D79BA">
        <w:rPr>
          <w:rFonts w:cs="Times New Roman"/>
          <w:sz w:val="24"/>
          <w:szCs w:val="24"/>
          <w:lang w:val="ru-RU"/>
        </w:rPr>
        <w:t>реливаний и учёта вместимости. Практика: измерение объёма, отмеривание заданного количества сосудами разной вместимости, таблицы переливаний, диаграммы Эйлера.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12. Задачи на переливание. Закрытая система. Геометрическая раскраска.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Закрытая система, в котор</w:t>
      </w:r>
      <w:r w:rsidRPr="000D79BA">
        <w:rPr>
          <w:rFonts w:cs="Times New Roman"/>
          <w:sz w:val="24"/>
          <w:szCs w:val="24"/>
          <w:lang w:val="ru-RU"/>
        </w:rPr>
        <w:t>ой нельзя добавлять жидкость или выливать её вне заданных сосудов. Формируются навыки точного моделирования состояний сосудов и табличной фиксации действий. Практика: переливание между сосудами, деление жидкости на равные части, задачи с кастрюлей, кувшина</w:t>
      </w:r>
      <w:r w:rsidRPr="000D79BA">
        <w:rPr>
          <w:rFonts w:cs="Times New Roman"/>
          <w:sz w:val="24"/>
          <w:szCs w:val="24"/>
          <w:lang w:val="ru-RU"/>
        </w:rPr>
        <w:t>ми и мисками, задания на геометрическую раскраску.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 xml:space="preserve">13. Задачи на расстановку и переправу. </w:t>
      </w:r>
      <w:proofErr w:type="spellStart"/>
      <w:proofErr w:type="gramStart"/>
      <w:r w:rsidRPr="000D79BA">
        <w:rPr>
          <w:rFonts w:ascii="Times New Roman" w:hAnsi="Times New Roman" w:cs="Times New Roman"/>
          <w:sz w:val="24"/>
          <w:szCs w:val="24"/>
        </w:rPr>
        <w:t>Перевозчик</w:t>
      </w:r>
      <w:proofErr w:type="spellEnd"/>
      <w:r w:rsidRPr="000D79B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Задачи на размещение предметов вдоль стен и переправу через реку при ограниченной вместимости лодки и дополнительных условиях. Формируются навыки построен</w:t>
      </w:r>
      <w:r w:rsidRPr="000D79BA">
        <w:rPr>
          <w:rFonts w:cs="Times New Roman"/>
          <w:sz w:val="24"/>
          <w:szCs w:val="24"/>
          <w:lang w:val="ru-RU"/>
        </w:rPr>
        <w:t xml:space="preserve">ия </w:t>
      </w:r>
      <w:proofErr w:type="gramStart"/>
      <w:r w:rsidRPr="000D79BA">
        <w:rPr>
          <w:rFonts w:cs="Times New Roman"/>
          <w:sz w:val="24"/>
          <w:szCs w:val="24"/>
          <w:lang w:val="ru-RU"/>
        </w:rPr>
        <w:t>плана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и проверки ограничений на каждом берегу. Практика: таблицы переходов, переправа семьи, волка, козы и капусты, задачи на расстановку.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14. Задачи на переправу. 3</w:t>
      </w:r>
      <w:r w:rsidRPr="000D79BA">
        <w:rPr>
          <w:rFonts w:ascii="Times New Roman" w:hAnsi="Times New Roman" w:cs="Times New Roman"/>
          <w:sz w:val="24"/>
          <w:szCs w:val="24"/>
        </w:rPr>
        <w:t>D</w:t>
      </w:r>
      <w:r w:rsidRPr="000D79BA">
        <w:rPr>
          <w:rFonts w:ascii="Times New Roman" w:hAnsi="Times New Roman" w:cs="Times New Roman"/>
          <w:sz w:val="24"/>
          <w:szCs w:val="24"/>
          <w:lang w:val="ru-RU"/>
        </w:rPr>
        <w:t>-рисунки. Интуиция.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Задачи на переправу с несколькими участниками, наглядные объёмные </w:t>
      </w:r>
      <w:r w:rsidRPr="000D79BA">
        <w:rPr>
          <w:rFonts w:cs="Times New Roman"/>
          <w:sz w:val="24"/>
          <w:szCs w:val="24"/>
          <w:lang w:val="ru-RU"/>
        </w:rPr>
        <w:t>рисунки и оценка объёма. Формируются навыки моделирования, перебора допустимых действий и уточнения предположений. Практика: переправа разбойников и путешественников, кошек и собак; бумажные модели; оценка вместимости стаканов.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lastRenderedPageBreak/>
        <w:t>15. Весы. Взвешивание. Задач</w:t>
      </w:r>
      <w:r w:rsidRPr="000D79BA">
        <w:rPr>
          <w:rFonts w:ascii="Times New Roman" w:hAnsi="Times New Roman" w:cs="Times New Roman"/>
          <w:sz w:val="24"/>
          <w:szCs w:val="24"/>
          <w:lang w:val="ru-RU"/>
        </w:rPr>
        <w:t>и с монетами и с билетами.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Принцип чашечных весов, сравнение массы предметов с гирями, задачи на отмеривание массы и поиск более лёгкой фальшивой монеты; закономерности нумерации билетов. Формируются навыки чтения схем весов и планирования взвешиваний. Пра</w:t>
      </w:r>
      <w:r w:rsidRPr="000D79BA">
        <w:rPr>
          <w:rFonts w:cs="Times New Roman"/>
          <w:sz w:val="24"/>
          <w:szCs w:val="24"/>
          <w:lang w:val="ru-RU"/>
        </w:rPr>
        <w:t>ктика: моделирование равновесия, задачи с монетами и «счастливыми» билетами.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 xml:space="preserve">16. Определение веса через сравнение. Геометрическая </w:t>
      </w:r>
      <w:proofErr w:type="spellStart"/>
      <w:r w:rsidRPr="000D79BA">
        <w:rPr>
          <w:rFonts w:ascii="Times New Roman" w:hAnsi="Times New Roman" w:cs="Times New Roman"/>
          <w:sz w:val="24"/>
          <w:szCs w:val="24"/>
          <w:lang w:val="ru-RU"/>
        </w:rPr>
        <w:t>разрезалка</w:t>
      </w:r>
      <w:proofErr w:type="spellEnd"/>
      <w:r w:rsidRPr="000D79B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Сравнение масс по равновесию чаш, исключение одинаковых слагаемых, перевод условия в схему или равенство; цепочки </w:t>
      </w:r>
      <w:r w:rsidRPr="000D79BA">
        <w:rPr>
          <w:rFonts w:cs="Times New Roman"/>
          <w:sz w:val="24"/>
          <w:szCs w:val="24"/>
          <w:lang w:val="ru-RU"/>
        </w:rPr>
        <w:t>превращений и геометрические разрезания. Формируются навыки анализа равновесий и поиска последовательностей. Практика: задачи с фруктами, овощами и ценами, схемы, лабиринт, построение фигуры, разрезаемой на треугольники.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17. Марафон задач.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Обобщение способ</w:t>
      </w:r>
      <w:r w:rsidRPr="000D79BA">
        <w:rPr>
          <w:rFonts w:cs="Times New Roman"/>
          <w:sz w:val="24"/>
          <w:szCs w:val="24"/>
          <w:lang w:val="ru-RU"/>
        </w:rPr>
        <w:t>ов решения: переливание, диаграммы множеств, середина лестницы, движение по столбу, весовые равенства, песочные часы, отношения чисел, монеты и календарные условия. Формируются навыки самостоятельного выбора стратегии и комплексного применения знаний. Прак</w:t>
      </w:r>
      <w:r w:rsidRPr="000D79BA">
        <w:rPr>
          <w:rFonts w:cs="Times New Roman"/>
          <w:sz w:val="24"/>
          <w:szCs w:val="24"/>
          <w:lang w:val="ru-RU"/>
        </w:rPr>
        <w:t>тика: серия разнотипных задач индивидуально, в парах или командах с разбором решений.</w:t>
      </w:r>
    </w:p>
    <w:p w:rsidR="008D0226" w:rsidRPr="000D79BA" w:rsidRDefault="001D0AE7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3. Тематическое планирование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Общий объём — 34 </w:t>
      </w:r>
      <w:proofErr w:type="gramStart"/>
      <w:r w:rsidRPr="000D79BA">
        <w:rPr>
          <w:rFonts w:cs="Times New Roman"/>
          <w:sz w:val="24"/>
          <w:szCs w:val="24"/>
          <w:lang w:val="ru-RU"/>
        </w:rPr>
        <w:t>академических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часа. В таблице предусмотрено по 2 часа на каждую тему. Перечень ЭОР/ЦОР является рекомендательным: конкретный</w:t>
      </w:r>
      <w:r w:rsidRPr="000D79BA">
        <w:rPr>
          <w:rFonts w:cs="Times New Roman"/>
          <w:sz w:val="24"/>
          <w:szCs w:val="24"/>
          <w:lang w:val="ru-RU"/>
        </w:rPr>
        <w:t xml:space="preserve"> модуль или задание педагог выбирает и проверяет перед занятием.</w:t>
      </w:r>
    </w:p>
    <w:tbl>
      <w:tblPr>
        <w:tblStyle w:val="aff0"/>
        <w:tblpPr w:leftFromText="180" w:rightFromText="180" w:vertAnchor="text" w:horzAnchor="margin" w:tblpY="202"/>
        <w:tblW w:w="0" w:type="auto"/>
        <w:tblLook w:val="04A0" w:firstRow="1" w:lastRow="0" w:firstColumn="1" w:lastColumn="0" w:noHBand="0" w:noVBand="1"/>
      </w:tblPr>
      <w:tblGrid>
        <w:gridCol w:w="458"/>
        <w:gridCol w:w="2627"/>
        <w:gridCol w:w="807"/>
        <w:gridCol w:w="2879"/>
        <w:gridCol w:w="3402"/>
      </w:tblGrid>
      <w:tr w:rsidR="000D79BA" w:rsidRPr="000D79BA" w:rsidTr="000D79BA">
        <w:tc>
          <w:tcPr>
            <w:tcW w:w="458" w:type="dxa"/>
            <w:shd w:val="clear" w:color="auto" w:fill="D9EAF7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27" w:type="dxa"/>
            <w:shd w:val="clear" w:color="auto" w:fill="D9EAF7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807" w:type="dxa"/>
            <w:shd w:val="clear" w:color="auto" w:fill="D9EAF7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2879" w:type="dxa"/>
            <w:shd w:val="clear" w:color="auto" w:fill="D9EAF7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Рекомендуемые ЭОР/ЦОР</w:t>
            </w:r>
          </w:p>
        </w:tc>
        <w:tc>
          <w:tcPr>
            <w:tcW w:w="3402" w:type="dxa"/>
            <w:shd w:val="clear" w:color="auto" w:fill="D9EAF7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Римские числа от 1 до 1000. Головоломка со спичками.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Фокус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 xml:space="preserve"> с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карандашами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</w:p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D79BA">
              <w:rPr>
                <w:rFonts w:cs="Times New Roman"/>
                <w:sz w:val="24"/>
                <w:szCs w:val="24"/>
                <w:lang w:val="ru-RU"/>
              </w:rPr>
              <w:t>Учи</w:t>
            </w:r>
            <w:proofErr w:type="gramStart"/>
            <w:r w:rsidRPr="000D79BA">
              <w:rPr>
                <w:rFonts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0D79BA">
              <w:rPr>
                <w:rFonts w:cs="Times New Roman"/>
                <w:sz w:val="24"/>
                <w:szCs w:val="24"/>
                <w:lang w:val="ru-RU"/>
              </w:rPr>
              <w:t>у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  <w:lang w:val="ru-RU"/>
              </w:rPr>
              <w:t>ЯКласс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LearningApps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— задания по римским цифрам и числовым записям.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Разминка; запись и чтение чисел; преобразование выражений со спичками; проведение фокуса и объяснение его основы.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Площадь квадрата. Практическая работа.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РЭШ; </w:t>
            </w:r>
            <w:proofErr w:type="spellStart"/>
            <w:r w:rsidRPr="000D79BA">
              <w:rPr>
                <w:rFonts w:cs="Times New Roman"/>
                <w:sz w:val="24"/>
                <w:szCs w:val="24"/>
                <w:lang w:val="ru-RU"/>
              </w:rPr>
              <w:t>ЯКласс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GeoGebra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— единицы площади и построение квадратов.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Чертят квадраты заданной площади; переводят единицы; подбирают примеры объектов для измерения.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Площадь квадрата на плоскости. Достраивание фигуры.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Календарь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 Графические рисунки.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D79BA">
              <w:rPr>
                <w:rFonts w:cs="Times New Roman"/>
                <w:sz w:val="24"/>
                <w:szCs w:val="24"/>
              </w:rPr>
              <w:t>LearningApps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Wordwall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GeoGebra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— календарные и геометрические упражнения.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Анализируют рисунки; достраивают фигуры; находят отрезки; решают календарные задачи; выполняют графический диктант.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Достраивание фигуры на плоскости. Визуальное моделирование.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Логические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lastRenderedPageBreak/>
              <w:t>раскраски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Mathigon Polypad; GeoGebra; LearningApps — геометрическое моделирование и логика.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Составляют фигуры из частей; проверяют варианты; моделируют маршруты; раскрашивают по условиям.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>Вычисление площади нестандартных фигур. Шифровки.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D79BA">
              <w:rPr>
                <w:rFonts w:cs="Times New Roman"/>
                <w:sz w:val="24"/>
                <w:szCs w:val="24"/>
              </w:rPr>
              <w:t>GeoGebra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РЭШ;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LearningApps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— площадь и координатные задания.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Подсчитывают клетки; преобразуют фигуры; находят площадь по известной мерке; расшифровывают слова.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>Объёмные геометрические тела. Развёртка куба и параллелепипеда.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Mathigon Polypad; GeoGebra 3D; «Математические этюды» (etudes.ru).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Распознают тела; сравнивают плоские и объёмные фигуры; определяют вид сверху; складывают развёртки.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Куб и параллелепипед. Задачи с фигурами. Вид фигур с разных ракурсов.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Зеркальное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отражение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GeoGebra 3D; Mathigon Polypad; LearningApps — симметрия и пространственные модели.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Считают грани, рёбра и вершины; определяют виды конструкции; анализируют развёртки; работают с зеркалом.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Головоломка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>Стивенса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. Визуальные развёртки куба.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Логическая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раскраска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ЯКласс; LearningApps; GeoGebra 3D.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Проверяют вычисления; выбирают верную развёртку; мысленно складывают куб; находят допустимую раскраску.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>Диаграммы Эйлера. Визуализация куба. Геометрическая раскраска.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D79BA">
              <w:rPr>
                <w:rFonts w:cs="Times New Roman"/>
                <w:sz w:val="24"/>
                <w:szCs w:val="24"/>
              </w:rPr>
              <w:t>LearningApps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Wordwall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>; РЭШ — множества и логические задачи.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Строят круги Эйлера; распределяют элементы; находят пересечение; решают задачи по диаграммам.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Подвижные развёртки различных геометрических тел.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Практическая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работа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D79BA">
              <w:rPr>
                <w:rFonts w:cs="Times New Roman"/>
                <w:sz w:val="24"/>
                <w:szCs w:val="24"/>
              </w:rPr>
              <w:t>GeoGebra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3</w:t>
            </w:r>
            <w:r w:rsidRPr="000D79BA">
              <w:rPr>
                <w:rFonts w:cs="Times New Roman"/>
                <w:sz w:val="24"/>
                <w:szCs w:val="24"/>
              </w:rPr>
              <w:t>D</w:t>
            </w:r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Mathigon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Polypad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— пространственные модели.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Вырезают и сгибают шаблоны; собирают тела; сравнивают развёртку с моделью; проверяют предположения.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Задачи на переливание. Открытая система.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Диаграммы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Эйлера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РЭШ;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LearningApps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>; электронные таблицы — объём и последовательности переливаний.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Измеряют объём; обсуждают связь литра и дм³; планируют переливания; заполняют таблицы.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Задачи на переливание. Закрытая система.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Геометрическая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раскраска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D79BA">
              <w:rPr>
                <w:rFonts w:cs="Times New Roman"/>
                <w:sz w:val="24"/>
                <w:szCs w:val="24"/>
              </w:rPr>
              <w:t>LearningApps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Wordwall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>; электронные таблицы — логические последовательности.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Решают задачи без потери жидкости; фиксируют состояния сосудов; объясняют каждый переход.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Задачи на расстановку и переправу.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</w:rPr>
              <w:t>Перевозчик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LearningApps; Wordwall; diagrams.net — схемы и алгоритмы.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Составляют план переправы; фиксируют переходы; проверяют ограничения; решают задачи на расстановку.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>Задачи на переправу. 3</w:t>
            </w:r>
            <w:r w:rsidRPr="000D79BA">
              <w:rPr>
                <w:rFonts w:cs="Times New Roman"/>
                <w:b/>
                <w:sz w:val="24"/>
                <w:szCs w:val="24"/>
              </w:rPr>
              <w:t>D</w:t>
            </w: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-рисунки. </w:t>
            </w:r>
            <w:r w:rsidRPr="000D79BA">
              <w:rPr>
                <w:rFonts w:cs="Times New Roman"/>
                <w:b/>
                <w:sz w:val="24"/>
                <w:szCs w:val="24"/>
              </w:rPr>
              <w:t>Интуиция.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GeoGebra 3D; Mathigon Polypad; «Математические этюды».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Моделируют переправу; перебирают варианты; используют бумажные модели; оценивают объём.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Весы. Взвешивание. </w:t>
            </w: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lastRenderedPageBreak/>
              <w:t>Задачи с монетами и с билетами.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РЭШ;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LearningApps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  <w:lang w:val="ru-RU"/>
              </w:rPr>
              <w:lastRenderedPageBreak/>
              <w:t>ЯКласс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— масса, измерения и логические задачи.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Исследуют равновесие; </w:t>
            </w:r>
            <w:r w:rsidRPr="000D79BA">
              <w:rPr>
                <w:rFonts w:cs="Times New Roman"/>
                <w:sz w:val="24"/>
                <w:szCs w:val="24"/>
                <w:lang w:val="ru-RU"/>
              </w:rPr>
              <w:lastRenderedPageBreak/>
              <w:t>составляют схемы взвешиваний; моделируют поиск фальшивой монеты; анализируют номера билетов.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 xml:space="preserve">Определение веса через сравнение. Геометрическая </w:t>
            </w:r>
            <w:proofErr w:type="spellStart"/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>разрезалка</w:t>
            </w:r>
            <w:proofErr w:type="spellEnd"/>
            <w:r w:rsidRPr="000D79BA">
              <w:rPr>
                <w:rFonts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0D79BA">
              <w:rPr>
                <w:rFonts w:cs="Times New Roman"/>
                <w:sz w:val="24"/>
                <w:szCs w:val="24"/>
              </w:rPr>
              <w:t>GeoGebra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LearningApps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0D79BA">
              <w:rPr>
                <w:rFonts w:cs="Times New Roman"/>
                <w:sz w:val="24"/>
                <w:szCs w:val="24"/>
                <w:lang w:val="ru-RU"/>
              </w:rPr>
              <w:t>ЯКласс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 — равенства, логика и геометрия.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Сравнивают массы; исключают одинаковые объекты; составляют равенства; решают задачи на превращения и разрезание.</w:t>
            </w:r>
          </w:p>
        </w:tc>
      </w:tr>
      <w:tr w:rsidR="000D79BA" w:rsidRPr="000D79BA" w:rsidTr="000D79BA">
        <w:tc>
          <w:tcPr>
            <w:tcW w:w="458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62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b/>
                <w:sz w:val="24"/>
                <w:szCs w:val="24"/>
              </w:rPr>
            </w:pPr>
            <w:r w:rsidRPr="000D79BA">
              <w:rPr>
                <w:rFonts w:cs="Times New Roman"/>
                <w:b/>
                <w:sz w:val="24"/>
                <w:szCs w:val="24"/>
              </w:rPr>
              <w:t>Марафон задач.</w:t>
            </w:r>
          </w:p>
        </w:tc>
        <w:tc>
          <w:tcPr>
            <w:tcW w:w="807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</w:rPr>
            </w:pPr>
            <w:r w:rsidRPr="000D79B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79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Санкт-Петербургская математическая олимпиада начальной школы (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matolimp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spb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0D79BA">
              <w:rPr>
                <w:rFonts w:cs="Times New Roman"/>
                <w:sz w:val="24"/>
                <w:szCs w:val="24"/>
              </w:rPr>
              <w:t>org</w:t>
            </w:r>
            <w:r w:rsidRPr="000D79BA">
              <w:rPr>
                <w:rFonts w:cs="Times New Roman"/>
                <w:sz w:val="24"/>
                <w:szCs w:val="24"/>
                <w:lang w:val="ru-RU"/>
              </w:rPr>
              <w:t xml:space="preserve">); </w:t>
            </w:r>
            <w:r w:rsidRPr="000D79BA">
              <w:rPr>
                <w:rFonts w:cs="Times New Roman"/>
                <w:sz w:val="24"/>
                <w:szCs w:val="24"/>
              </w:rPr>
              <w:t>etudes</w:t>
            </w:r>
            <w:r w:rsidRPr="000D79BA">
              <w:rPr>
                <w:rFonts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0D79BA">
              <w:rPr>
                <w:rFonts w:cs="Times New Roman"/>
                <w:sz w:val="24"/>
                <w:szCs w:val="24"/>
              </w:rPr>
              <w:t>ru</w:t>
            </w:r>
            <w:proofErr w:type="spellEnd"/>
            <w:r w:rsidRPr="000D79BA">
              <w:rPr>
                <w:rFonts w:cs="Times New Roman"/>
                <w:sz w:val="24"/>
                <w:szCs w:val="24"/>
                <w:lang w:val="ru-RU"/>
              </w:rPr>
              <w:t>; МАХ-канал кружка, указанный в тетради.</w:t>
            </w:r>
          </w:p>
        </w:tc>
        <w:tc>
          <w:tcPr>
            <w:tcW w:w="3402" w:type="dxa"/>
            <w:vAlign w:val="center"/>
          </w:tcPr>
          <w:p w:rsidR="000D79BA" w:rsidRPr="000D79BA" w:rsidRDefault="000D79BA" w:rsidP="000D79B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D79BA">
              <w:rPr>
                <w:rFonts w:cs="Times New Roman"/>
                <w:sz w:val="24"/>
                <w:szCs w:val="24"/>
                <w:lang w:val="ru-RU"/>
              </w:rPr>
              <w:t>Решают комплексные задачи; выбирают схемы и таблицы; работают индивидуально и в командах; аргументируют ответы.</w:t>
            </w:r>
          </w:p>
        </w:tc>
      </w:tr>
    </w:tbl>
    <w:p w:rsidR="008D0226" w:rsidRPr="000D79BA" w:rsidRDefault="001D0AE7">
      <w:pPr>
        <w:spacing w:after="60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b/>
          <w:sz w:val="24"/>
          <w:szCs w:val="24"/>
          <w:lang w:val="ru-RU"/>
        </w:rPr>
        <w:t xml:space="preserve">Итого: 34 </w:t>
      </w:r>
      <w:proofErr w:type="gramStart"/>
      <w:r w:rsidRPr="000D79BA">
        <w:rPr>
          <w:rFonts w:cs="Times New Roman"/>
          <w:b/>
          <w:sz w:val="24"/>
          <w:szCs w:val="24"/>
          <w:lang w:val="ru-RU"/>
        </w:rPr>
        <w:t>академических</w:t>
      </w:r>
      <w:proofErr w:type="gramEnd"/>
      <w:r w:rsidRPr="000D79BA">
        <w:rPr>
          <w:rFonts w:cs="Times New Roman"/>
          <w:b/>
          <w:sz w:val="24"/>
          <w:szCs w:val="24"/>
          <w:lang w:val="ru-RU"/>
        </w:rPr>
        <w:t xml:space="preserve"> часа.</w:t>
      </w:r>
    </w:p>
    <w:p w:rsidR="008D0226" w:rsidRPr="000D79BA" w:rsidRDefault="001D0AE7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4. Формы организации занятий и оценивание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Формы занятий: математическая разминка; практикум; решение про</w:t>
      </w:r>
      <w:r w:rsidRPr="000D79BA">
        <w:rPr>
          <w:rFonts w:cs="Times New Roman"/>
          <w:sz w:val="24"/>
          <w:szCs w:val="24"/>
          <w:lang w:val="ru-RU"/>
        </w:rPr>
        <w:t>блемных и олимпиадных задач; математическая игра; работа с моделями и чертежами; исследование и эксперимент; парная и групповая работа; математический марафон; представление способа решения.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Текущий контроль проводится через наблюдение за рассуждениями, ан</w:t>
      </w:r>
      <w:r w:rsidRPr="000D79BA">
        <w:rPr>
          <w:rFonts w:cs="Times New Roman"/>
          <w:sz w:val="24"/>
          <w:szCs w:val="24"/>
          <w:lang w:val="ru-RU"/>
        </w:rPr>
        <w:t>ализ рабочих листов, устные объяснения, проверку таблиц и схем, выполнение практических заданий. Итоговое обобщение организуется в форме марафона задач (занятие 17). Оцениваются правильность решения, обоснованность, рациональность способа, умение использов</w:t>
      </w:r>
      <w:r w:rsidRPr="000D79BA">
        <w:rPr>
          <w:rFonts w:cs="Times New Roman"/>
          <w:sz w:val="24"/>
          <w:szCs w:val="24"/>
          <w:lang w:val="ru-RU"/>
        </w:rPr>
        <w:t>ать модель, самостоятельность и сотрудничество; возможна качественная обратная связь без отметки.</w:t>
      </w:r>
    </w:p>
    <w:p w:rsidR="008D0226" w:rsidRPr="000D79BA" w:rsidRDefault="001D0AE7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0D79BA">
        <w:rPr>
          <w:rFonts w:ascii="Times New Roman" w:hAnsi="Times New Roman" w:cs="Times New Roman"/>
          <w:sz w:val="24"/>
          <w:szCs w:val="24"/>
          <w:lang w:val="ru-RU"/>
        </w:rPr>
        <w:t>5. Учебно-методическое и материально-техническое обеспечение</w:t>
      </w:r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</w:rPr>
      </w:pPr>
      <w:proofErr w:type="spellStart"/>
      <w:r w:rsidRPr="000D79BA">
        <w:rPr>
          <w:rFonts w:ascii="Times New Roman" w:hAnsi="Times New Roman" w:cs="Times New Roman"/>
          <w:sz w:val="24"/>
          <w:szCs w:val="24"/>
        </w:rPr>
        <w:t>Основное</w:t>
      </w:r>
      <w:proofErr w:type="spellEnd"/>
      <w:r w:rsidRPr="000D7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9BA">
        <w:rPr>
          <w:rFonts w:ascii="Times New Roman" w:hAnsi="Times New Roman" w:cs="Times New Roman"/>
          <w:sz w:val="24"/>
          <w:szCs w:val="24"/>
        </w:rPr>
        <w:t>обеспечение</w:t>
      </w:r>
      <w:proofErr w:type="spellEnd"/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</w:rPr>
      </w:pPr>
      <w:r w:rsidRPr="000D79BA">
        <w:rPr>
          <w:rFonts w:cs="Times New Roman"/>
          <w:sz w:val="24"/>
          <w:szCs w:val="24"/>
          <w:lang w:val="ru-RU"/>
        </w:rPr>
        <w:t xml:space="preserve">Рабочая тетрадь «Математический кружок. 3–4 классы. </w:t>
      </w:r>
      <w:proofErr w:type="spellStart"/>
      <w:r w:rsidRPr="000D79BA">
        <w:rPr>
          <w:rFonts w:cs="Times New Roman"/>
          <w:sz w:val="24"/>
          <w:szCs w:val="24"/>
        </w:rPr>
        <w:t>Часть</w:t>
      </w:r>
      <w:proofErr w:type="spellEnd"/>
      <w:r w:rsidRPr="000D79BA">
        <w:rPr>
          <w:rFonts w:cs="Times New Roman"/>
          <w:sz w:val="24"/>
          <w:szCs w:val="24"/>
        </w:rPr>
        <w:t xml:space="preserve"> 2» (</w:t>
      </w:r>
      <w:proofErr w:type="spellStart"/>
      <w:r w:rsidRPr="000D79BA">
        <w:rPr>
          <w:rFonts w:cs="Times New Roman"/>
          <w:sz w:val="24"/>
          <w:szCs w:val="24"/>
        </w:rPr>
        <w:t>прикреплённый</w:t>
      </w:r>
      <w:proofErr w:type="spellEnd"/>
      <w:r w:rsidRPr="000D79BA">
        <w:rPr>
          <w:rFonts w:cs="Times New Roman"/>
          <w:sz w:val="24"/>
          <w:szCs w:val="24"/>
        </w:rPr>
        <w:t xml:space="preserve"> </w:t>
      </w:r>
      <w:proofErr w:type="spellStart"/>
      <w:r w:rsidRPr="000D79BA">
        <w:rPr>
          <w:rFonts w:cs="Times New Roman"/>
          <w:sz w:val="24"/>
          <w:szCs w:val="24"/>
        </w:rPr>
        <w:t>документ</w:t>
      </w:r>
      <w:proofErr w:type="spellEnd"/>
      <w:r w:rsidRPr="000D79BA">
        <w:rPr>
          <w:rFonts w:cs="Times New Roman"/>
          <w:sz w:val="24"/>
          <w:szCs w:val="24"/>
        </w:rPr>
        <w:t>).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Раздаточный наглядный материал и шаблоны развёрток из рабочей тетради.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Методические пояснения и ответы к заданиям, включённые в рабочую тетрадь.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proofErr w:type="gramStart"/>
      <w:r w:rsidRPr="000D79BA">
        <w:rPr>
          <w:rFonts w:cs="Times New Roman"/>
          <w:sz w:val="24"/>
          <w:szCs w:val="24"/>
          <w:lang w:val="ru-RU"/>
        </w:rPr>
        <w:t xml:space="preserve">Клетчатая бумага, линейки, ножницы, бумага/картон, модели геометрических тел, ёмкости, вода, </w:t>
      </w:r>
      <w:r w:rsidRPr="000D79BA">
        <w:rPr>
          <w:rFonts w:cs="Times New Roman"/>
          <w:sz w:val="24"/>
          <w:szCs w:val="24"/>
          <w:lang w:val="ru-RU"/>
        </w:rPr>
        <w:t>чашечные весы, условные гири и карточки.</w:t>
      </w:r>
      <w:proofErr w:type="gramEnd"/>
    </w:p>
    <w:p w:rsidR="008D0226" w:rsidRPr="000D79BA" w:rsidRDefault="001D0AE7">
      <w:pPr>
        <w:pStyle w:val="2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D79BA">
        <w:rPr>
          <w:rFonts w:ascii="Times New Roman" w:hAnsi="Times New Roman" w:cs="Times New Roman"/>
          <w:sz w:val="24"/>
          <w:szCs w:val="24"/>
        </w:rPr>
        <w:t>Рекомендуемые</w:t>
      </w:r>
      <w:proofErr w:type="spellEnd"/>
      <w:r w:rsidRPr="000D7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9BA">
        <w:rPr>
          <w:rFonts w:ascii="Times New Roman" w:hAnsi="Times New Roman" w:cs="Times New Roman"/>
          <w:sz w:val="24"/>
          <w:szCs w:val="24"/>
        </w:rPr>
        <w:t>цифровые</w:t>
      </w:r>
      <w:proofErr w:type="spellEnd"/>
      <w:r w:rsidRPr="000D7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9BA">
        <w:rPr>
          <w:rFonts w:ascii="Times New Roman" w:hAnsi="Times New Roman" w:cs="Times New Roman"/>
          <w:sz w:val="24"/>
          <w:szCs w:val="24"/>
        </w:rPr>
        <w:t>ресурсы</w:t>
      </w:r>
      <w:proofErr w:type="spellEnd"/>
    </w:p>
    <w:p w:rsidR="000D79BA" w:rsidRDefault="000D79BA" w:rsidP="000D79BA">
      <w:pPr>
        <w:pStyle w:val="a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МАХ-канал математического кружка, указанный в рабочей тетради: </w:t>
      </w:r>
      <w:hyperlink r:id="rId11" w:history="1">
        <w:r w:rsidRPr="0018132E">
          <w:rPr>
            <w:rStyle w:val="aff8"/>
            <w:rFonts w:cs="Times New Roman"/>
            <w:sz w:val="24"/>
            <w:szCs w:val="24"/>
            <w:lang w:val="ru-RU"/>
          </w:rPr>
          <w:t>https://max.ru/join/OwB6JmRPn55SnmdtGb56Yi8O16dWdudUb1xwYCWkyYE</w:t>
        </w:r>
      </w:hyperlink>
    </w:p>
    <w:p w:rsidR="000D79BA" w:rsidRPr="000D79BA" w:rsidRDefault="000D79BA" w:rsidP="000D79BA">
      <w:pPr>
        <w:pStyle w:val="a0"/>
        <w:numPr>
          <w:ilvl w:val="0"/>
          <w:numId w:val="0"/>
        </w:numPr>
        <w:ind w:left="36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 — видеофрагменты, разборы и ответы на вопросы. Также на этом канале публикуются дополнительные материалы, дидактические игры, олимпиадные задания.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Российская электронная школа — </w:t>
      </w:r>
      <w:r w:rsidRPr="000D79BA">
        <w:rPr>
          <w:rFonts w:cs="Times New Roman"/>
          <w:sz w:val="24"/>
          <w:szCs w:val="24"/>
        </w:rPr>
        <w:t>https</w:t>
      </w:r>
      <w:r w:rsidRPr="000D79BA">
        <w:rPr>
          <w:rFonts w:cs="Times New Roman"/>
          <w:sz w:val="24"/>
          <w:szCs w:val="24"/>
          <w:lang w:val="ru-RU"/>
        </w:rPr>
        <w:t>://</w:t>
      </w:r>
      <w:proofErr w:type="spellStart"/>
      <w:r w:rsidRPr="000D79BA">
        <w:rPr>
          <w:rFonts w:cs="Times New Roman"/>
          <w:sz w:val="24"/>
          <w:szCs w:val="24"/>
        </w:rPr>
        <w:t>resh</w:t>
      </w:r>
      <w:proofErr w:type="spellEnd"/>
      <w:r w:rsidRPr="000D79BA">
        <w:rPr>
          <w:rFonts w:cs="Times New Roman"/>
          <w:sz w:val="24"/>
          <w:szCs w:val="24"/>
          <w:lang w:val="ru-RU"/>
        </w:rPr>
        <w:t>.</w:t>
      </w:r>
      <w:proofErr w:type="spellStart"/>
      <w:r w:rsidRPr="000D79BA">
        <w:rPr>
          <w:rFonts w:cs="Times New Roman"/>
          <w:sz w:val="24"/>
          <w:szCs w:val="24"/>
        </w:rPr>
        <w:t>edu</w:t>
      </w:r>
      <w:proofErr w:type="spellEnd"/>
      <w:r w:rsidRPr="000D79BA">
        <w:rPr>
          <w:rFonts w:cs="Times New Roman"/>
          <w:sz w:val="24"/>
          <w:szCs w:val="24"/>
          <w:lang w:val="ru-RU"/>
        </w:rPr>
        <w:t>.</w:t>
      </w:r>
      <w:proofErr w:type="spellStart"/>
      <w:r w:rsidRPr="000D79BA">
        <w:rPr>
          <w:rFonts w:cs="Times New Roman"/>
          <w:sz w:val="24"/>
          <w:szCs w:val="24"/>
        </w:rPr>
        <w:t>ru</w:t>
      </w:r>
      <w:proofErr w:type="spellEnd"/>
      <w:r w:rsidRPr="000D79BA">
        <w:rPr>
          <w:rFonts w:cs="Times New Roman"/>
          <w:sz w:val="24"/>
          <w:szCs w:val="24"/>
          <w:lang w:val="ru-RU"/>
        </w:rPr>
        <w:t>/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proofErr w:type="spellStart"/>
      <w:r w:rsidRPr="000D79BA">
        <w:rPr>
          <w:rFonts w:cs="Times New Roman"/>
          <w:sz w:val="24"/>
          <w:szCs w:val="24"/>
          <w:lang w:val="ru-RU"/>
        </w:rPr>
        <w:t>Учи</w:t>
      </w:r>
      <w:proofErr w:type="gramStart"/>
      <w:r w:rsidRPr="000D79BA">
        <w:rPr>
          <w:rFonts w:cs="Times New Roman"/>
          <w:sz w:val="24"/>
          <w:szCs w:val="24"/>
          <w:lang w:val="ru-RU"/>
        </w:rPr>
        <w:t>.р</w:t>
      </w:r>
      <w:proofErr w:type="gramEnd"/>
      <w:r w:rsidRPr="000D79BA">
        <w:rPr>
          <w:rFonts w:cs="Times New Roman"/>
          <w:sz w:val="24"/>
          <w:szCs w:val="24"/>
          <w:lang w:val="ru-RU"/>
        </w:rPr>
        <w:t>у</w:t>
      </w:r>
      <w:proofErr w:type="spellEnd"/>
      <w:r w:rsidRPr="000D79BA">
        <w:rPr>
          <w:rFonts w:cs="Times New Roman"/>
          <w:sz w:val="24"/>
          <w:szCs w:val="24"/>
          <w:lang w:val="ru-RU"/>
        </w:rPr>
        <w:t xml:space="preserve"> — </w:t>
      </w:r>
      <w:r w:rsidRPr="000D79BA">
        <w:rPr>
          <w:rFonts w:cs="Times New Roman"/>
          <w:sz w:val="24"/>
          <w:szCs w:val="24"/>
        </w:rPr>
        <w:t>https</w:t>
      </w:r>
      <w:r w:rsidRPr="000D79BA">
        <w:rPr>
          <w:rFonts w:cs="Times New Roman"/>
          <w:sz w:val="24"/>
          <w:szCs w:val="24"/>
          <w:lang w:val="ru-RU"/>
        </w:rPr>
        <w:t>://</w:t>
      </w:r>
      <w:proofErr w:type="spellStart"/>
      <w:r w:rsidRPr="000D79BA">
        <w:rPr>
          <w:rFonts w:cs="Times New Roman"/>
          <w:sz w:val="24"/>
          <w:szCs w:val="24"/>
        </w:rPr>
        <w:t>uchi</w:t>
      </w:r>
      <w:proofErr w:type="spellEnd"/>
      <w:r w:rsidRPr="000D79BA">
        <w:rPr>
          <w:rFonts w:cs="Times New Roman"/>
          <w:sz w:val="24"/>
          <w:szCs w:val="24"/>
          <w:lang w:val="ru-RU"/>
        </w:rPr>
        <w:t>.</w:t>
      </w:r>
      <w:proofErr w:type="spellStart"/>
      <w:r w:rsidRPr="000D79BA">
        <w:rPr>
          <w:rFonts w:cs="Times New Roman"/>
          <w:sz w:val="24"/>
          <w:szCs w:val="24"/>
        </w:rPr>
        <w:t>ru</w:t>
      </w:r>
      <w:proofErr w:type="spellEnd"/>
      <w:r w:rsidRPr="000D79BA">
        <w:rPr>
          <w:rFonts w:cs="Times New Roman"/>
          <w:sz w:val="24"/>
          <w:szCs w:val="24"/>
          <w:lang w:val="ru-RU"/>
        </w:rPr>
        <w:t>/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proofErr w:type="spellStart"/>
      <w:r w:rsidRPr="000D79BA">
        <w:rPr>
          <w:rFonts w:cs="Times New Roman"/>
          <w:sz w:val="24"/>
          <w:szCs w:val="24"/>
          <w:lang w:val="ru-RU"/>
        </w:rPr>
        <w:t>ЯКласс</w:t>
      </w:r>
      <w:proofErr w:type="spellEnd"/>
      <w:r w:rsidRPr="000D79BA">
        <w:rPr>
          <w:rFonts w:cs="Times New Roman"/>
          <w:sz w:val="24"/>
          <w:szCs w:val="24"/>
          <w:lang w:val="ru-RU"/>
        </w:rPr>
        <w:t xml:space="preserve"> — </w:t>
      </w:r>
      <w:r w:rsidRPr="000D79BA">
        <w:rPr>
          <w:rFonts w:cs="Times New Roman"/>
          <w:sz w:val="24"/>
          <w:szCs w:val="24"/>
        </w:rPr>
        <w:t>https</w:t>
      </w:r>
      <w:r w:rsidRPr="000D79BA">
        <w:rPr>
          <w:rFonts w:cs="Times New Roman"/>
          <w:sz w:val="24"/>
          <w:szCs w:val="24"/>
          <w:lang w:val="ru-RU"/>
        </w:rPr>
        <w:t>://</w:t>
      </w:r>
      <w:r w:rsidRPr="000D79BA">
        <w:rPr>
          <w:rFonts w:cs="Times New Roman"/>
          <w:sz w:val="24"/>
          <w:szCs w:val="24"/>
        </w:rPr>
        <w:t>www</w:t>
      </w:r>
      <w:r w:rsidRPr="000D79BA">
        <w:rPr>
          <w:rFonts w:cs="Times New Roman"/>
          <w:sz w:val="24"/>
          <w:szCs w:val="24"/>
          <w:lang w:val="ru-RU"/>
        </w:rPr>
        <w:t>.</w:t>
      </w:r>
      <w:proofErr w:type="spellStart"/>
      <w:r w:rsidRPr="000D79BA">
        <w:rPr>
          <w:rFonts w:cs="Times New Roman"/>
          <w:sz w:val="24"/>
          <w:szCs w:val="24"/>
        </w:rPr>
        <w:t>yaklass</w:t>
      </w:r>
      <w:proofErr w:type="spellEnd"/>
      <w:r w:rsidRPr="000D79BA">
        <w:rPr>
          <w:rFonts w:cs="Times New Roman"/>
          <w:sz w:val="24"/>
          <w:szCs w:val="24"/>
          <w:lang w:val="ru-RU"/>
        </w:rPr>
        <w:t>.</w:t>
      </w:r>
      <w:proofErr w:type="spellStart"/>
      <w:r w:rsidRPr="000D79BA">
        <w:rPr>
          <w:rFonts w:cs="Times New Roman"/>
          <w:sz w:val="24"/>
          <w:szCs w:val="24"/>
        </w:rPr>
        <w:t>ru</w:t>
      </w:r>
      <w:proofErr w:type="spellEnd"/>
      <w:r w:rsidRPr="000D79BA">
        <w:rPr>
          <w:rFonts w:cs="Times New Roman"/>
          <w:sz w:val="24"/>
          <w:szCs w:val="24"/>
          <w:lang w:val="ru-RU"/>
        </w:rPr>
        <w:t>/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</w:rPr>
      </w:pPr>
      <w:r w:rsidRPr="000D79BA">
        <w:rPr>
          <w:rFonts w:cs="Times New Roman"/>
          <w:sz w:val="24"/>
          <w:szCs w:val="24"/>
        </w:rPr>
        <w:lastRenderedPageBreak/>
        <w:t>LearningApps — https://learningapps.org/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</w:rPr>
      </w:pPr>
      <w:r w:rsidRPr="000D79BA">
        <w:rPr>
          <w:rFonts w:cs="Times New Roman"/>
          <w:sz w:val="24"/>
          <w:szCs w:val="24"/>
        </w:rPr>
        <w:t>Wordwall — https://wordwall.net/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</w:rPr>
      </w:pPr>
      <w:r w:rsidRPr="000D79BA">
        <w:rPr>
          <w:rFonts w:cs="Times New Roman"/>
          <w:sz w:val="24"/>
          <w:szCs w:val="24"/>
        </w:rPr>
        <w:t>GeoGebra — https://www.geogebra.org/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</w:rPr>
      </w:pPr>
      <w:r w:rsidRPr="000D79BA">
        <w:rPr>
          <w:rFonts w:cs="Times New Roman"/>
          <w:sz w:val="24"/>
          <w:szCs w:val="24"/>
        </w:rPr>
        <w:t>Mathigon Polypad — https://mathigon.org/polypad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«Математические этюды» — </w:t>
      </w:r>
      <w:r w:rsidRPr="000D79BA">
        <w:rPr>
          <w:rFonts w:cs="Times New Roman"/>
          <w:sz w:val="24"/>
          <w:szCs w:val="24"/>
        </w:rPr>
        <w:t>https</w:t>
      </w:r>
      <w:r w:rsidRPr="000D79BA">
        <w:rPr>
          <w:rFonts w:cs="Times New Roman"/>
          <w:sz w:val="24"/>
          <w:szCs w:val="24"/>
          <w:lang w:val="ru-RU"/>
        </w:rPr>
        <w:t>://</w:t>
      </w:r>
      <w:r w:rsidRPr="000D79BA">
        <w:rPr>
          <w:rFonts w:cs="Times New Roman"/>
          <w:sz w:val="24"/>
          <w:szCs w:val="24"/>
        </w:rPr>
        <w:t>etudes</w:t>
      </w:r>
      <w:r w:rsidRPr="000D79BA">
        <w:rPr>
          <w:rFonts w:cs="Times New Roman"/>
          <w:sz w:val="24"/>
          <w:szCs w:val="24"/>
          <w:lang w:val="ru-RU"/>
        </w:rPr>
        <w:t>.</w:t>
      </w:r>
      <w:proofErr w:type="spellStart"/>
      <w:r w:rsidRPr="000D79BA">
        <w:rPr>
          <w:rFonts w:cs="Times New Roman"/>
          <w:sz w:val="24"/>
          <w:szCs w:val="24"/>
        </w:rPr>
        <w:t>ru</w:t>
      </w:r>
      <w:proofErr w:type="spellEnd"/>
      <w:r w:rsidRPr="000D79BA">
        <w:rPr>
          <w:rFonts w:cs="Times New Roman"/>
          <w:sz w:val="24"/>
          <w:szCs w:val="24"/>
          <w:lang w:val="ru-RU"/>
        </w:rPr>
        <w:t>/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Санкт-Петербургская математическая олимпиада начальной школы — </w:t>
      </w:r>
      <w:r w:rsidRPr="000D79BA">
        <w:rPr>
          <w:rFonts w:cs="Times New Roman"/>
          <w:sz w:val="24"/>
          <w:szCs w:val="24"/>
        </w:rPr>
        <w:t>https</w:t>
      </w:r>
      <w:r w:rsidRPr="000D79BA">
        <w:rPr>
          <w:rFonts w:cs="Times New Roman"/>
          <w:sz w:val="24"/>
          <w:szCs w:val="24"/>
          <w:lang w:val="ru-RU"/>
        </w:rPr>
        <w:t>://</w:t>
      </w:r>
      <w:proofErr w:type="spellStart"/>
      <w:r w:rsidRPr="000D79BA">
        <w:rPr>
          <w:rFonts w:cs="Times New Roman"/>
          <w:sz w:val="24"/>
          <w:szCs w:val="24"/>
        </w:rPr>
        <w:t>matolimp</w:t>
      </w:r>
      <w:proofErr w:type="spellEnd"/>
      <w:r w:rsidRPr="000D79BA">
        <w:rPr>
          <w:rFonts w:cs="Times New Roman"/>
          <w:sz w:val="24"/>
          <w:szCs w:val="24"/>
          <w:lang w:val="ru-RU"/>
        </w:rPr>
        <w:t>-</w:t>
      </w:r>
      <w:proofErr w:type="spellStart"/>
      <w:r w:rsidRPr="000D79BA">
        <w:rPr>
          <w:rFonts w:cs="Times New Roman"/>
          <w:sz w:val="24"/>
          <w:szCs w:val="24"/>
        </w:rPr>
        <w:t>spb</w:t>
      </w:r>
      <w:proofErr w:type="spellEnd"/>
      <w:r w:rsidRPr="000D79BA">
        <w:rPr>
          <w:rFonts w:cs="Times New Roman"/>
          <w:sz w:val="24"/>
          <w:szCs w:val="24"/>
          <w:lang w:val="ru-RU"/>
        </w:rPr>
        <w:t>.</w:t>
      </w:r>
      <w:r w:rsidRPr="000D79BA">
        <w:rPr>
          <w:rFonts w:cs="Times New Roman"/>
          <w:sz w:val="24"/>
          <w:szCs w:val="24"/>
        </w:rPr>
        <w:t>org</w:t>
      </w:r>
      <w:r w:rsidRPr="000D79BA">
        <w:rPr>
          <w:rFonts w:cs="Times New Roman"/>
          <w:sz w:val="24"/>
          <w:szCs w:val="24"/>
          <w:lang w:val="ru-RU"/>
        </w:rPr>
        <w:t>/2025/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МАХ-канал математического кружка</w:t>
      </w:r>
      <w:r w:rsidRPr="000D79BA">
        <w:rPr>
          <w:rFonts w:cs="Times New Roman"/>
          <w:sz w:val="24"/>
          <w:szCs w:val="24"/>
          <w:lang w:val="ru-RU"/>
        </w:rPr>
        <w:t xml:space="preserve"> с видеофрагментами, разборами и ответами на вопросы — ссылка приведена в рабочей тетради.</w:t>
      </w:r>
    </w:p>
    <w:p w:rsidR="008D0226" w:rsidRPr="000D79BA" w:rsidRDefault="001D0AE7">
      <w:pPr>
        <w:spacing w:after="60"/>
        <w:ind w:firstLine="369"/>
        <w:jc w:val="both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Примечание: доступность платформ зависит от региона, регистрации и настроек организации. Перед занятием педагог проверяет ссылки, содержание и возрастную уместность </w:t>
      </w:r>
      <w:r w:rsidRPr="000D79BA">
        <w:rPr>
          <w:rFonts w:cs="Times New Roman"/>
          <w:sz w:val="24"/>
          <w:szCs w:val="24"/>
          <w:lang w:val="ru-RU"/>
        </w:rPr>
        <w:t xml:space="preserve">цифрового задания. Цифровые материалы можно заменить карточками, доской, бумажными моделями и </w:t>
      </w:r>
      <w:r w:rsidRPr="000D79BA">
        <w:rPr>
          <w:rFonts w:cs="Times New Roman"/>
          <w:sz w:val="24"/>
          <w:szCs w:val="24"/>
          <w:lang w:val="ru-RU"/>
        </w:rPr>
        <w:t>заданиями тетради.</w:t>
      </w:r>
    </w:p>
    <w:p w:rsidR="008D0226" w:rsidRPr="000D79BA" w:rsidRDefault="001D0AE7">
      <w:pPr>
        <w:pStyle w:val="1"/>
        <w:rPr>
          <w:rFonts w:ascii="Times New Roman" w:hAnsi="Times New Roman" w:cs="Times New Roman"/>
          <w:sz w:val="24"/>
          <w:szCs w:val="24"/>
        </w:rPr>
      </w:pPr>
      <w:r w:rsidRPr="000D79BA">
        <w:rPr>
          <w:rFonts w:ascii="Times New Roman" w:hAnsi="Times New Roman" w:cs="Times New Roman"/>
          <w:sz w:val="24"/>
          <w:szCs w:val="24"/>
        </w:rPr>
        <w:t>6. Список использованных источников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Рабочая тетрадь «Математический кружок. 3–4 классы. Часть 2» — прикреплённый документ; тематический план — </w:t>
      </w:r>
      <w:r w:rsidRPr="000D79BA">
        <w:rPr>
          <w:rFonts w:cs="Times New Roman"/>
          <w:sz w:val="24"/>
          <w:szCs w:val="24"/>
          <w:lang w:val="ru-RU"/>
        </w:rPr>
        <w:t>с. 43, методические пояснения и ответы — с. 44–61.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Бураго А. Г. Дневник математического кружка: первый год занятий / пер. с англ. А. В. Абакумова. — М.: МЦНМО, 2017. — 368 с. (источник указан в тетради).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Забелин А. В., Сорокина С. Ю. Дверца в математику. У</w:t>
      </w:r>
      <w:r w:rsidRPr="000D79BA">
        <w:rPr>
          <w:rFonts w:cs="Times New Roman"/>
          <w:sz w:val="24"/>
          <w:szCs w:val="24"/>
          <w:lang w:val="ru-RU"/>
        </w:rPr>
        <w:t>влекательный кружок для 3–4 классов. — М.: МЦНМО, 2018. — 104 с. (источник указан в тетради).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proofErr w:type="spellStart"/>
      <w:r w:rsidRPr="000D79BA">
        <w:rPr>
          <w:rFonts w:cs="Times New Roman"/>
          <w:sz w:val="24"/>
          <w:szCs w:val="24"/>
          <w:lang w:val="ru-RU"/>
        </w:rPr>
        <w:t>Звонкин</w:t>
      </w:r>
      <w:proofErr w:type="spellEnd"/>
      <w:r w:rsidRPr="000D79BA">
        <w:rPr>
          <w:rFonts w:cs="Times New Roman"/>
          <w:sz w:val="24"/>
          <w:szCs w:val="24"/>
          <w:lang w:val="ru-RU"/>
        </w:rPr>
        <w:t xml:space="preserve"> А. К. Малыши и математика. Домашний кружок для дошкольников. — М.: МЦНМО, МИОО, 2006. — 240 с. (источник указан в тетради).</w:t>
      </w:r>
    </w:p>
    <w:p w:rsidR="008D0226" w:rsidRPr="000D79BA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>Математический кружок. 6–7 кла</w:t>
      </w:r>
      <w:r w:rsidRPr="000D79BA">
        <w:rPr>
          <w:rFonts w:cs="Times New Roman"/>
          <w:sz w:val="24"/>
          <w:szCs w:val="24"/>
          <w:lang w:val="ru-RU"/>
        </w:rPr>
        <w:t xml:space="preserve">ссы, 2-е полугодие: методическое пособие / сост. С. Л. </w:t>
      </w:r>
      <w:r w:rsidRPr="000D79BA">
        <w:rPr>
          <w:rFonts w:cs="Times New Roman"/>
          <w:sz w:val="24"/>
          <w:szCs w:val="24"/>
          <w:lang w:val="ru-RU"/>
        </w:rPr>
        <w:t>Кузнецов, А. А. Оноприенко. — М.: МГУ, 2017. (источник указан в тетради).</w:t>
      </w:r>
    </w:p>
    <w:p w:rsidR="008D0226" w:rsidRDefault="001D0AE7">
      <w:pPr>
        <w:pStyle w:val="a0"/>
        <w:spacing w:after="20"/>
        <w:rPr>
          <w:rFonts w:cs="Times New Roman"/>
          <w:sz w:val="24"/>
          <w:szCs w:val="24"/>
          <w:lang w:val="ru-RU"/>
        </w:rPr>
      </w:pPr>
      <w:r w:rsidRPr="000D79BA">
        <w:rPr>
          <w:rFonts w:cs="Times New Roman"/>
          <w:sz w:val="24"/>
          <w:szCs w:val="24"/>
          <w:lang w:val="ru-RU"/>
        </w:rPr>
        <w:t xml:space="preserve">Сэм </w:t>
      </w:r>
      <w:proofErr w:type="spellStart"/>
      <w:r w:rsidRPr="000D79BA">
        <w:rPr>
          <w:rFonts w:cs="Times New Roman"/>
          <w:sz w:val="24"/>
          <w:szCs w:val="24"/>
          <w:lang w:val="ru-RU"/>
        </w:rPr>
        <w:t>Лойд</w:t>
      </w:r>
      <w:proofErr w:type="spellEnd"/>
      <w:r w:rsidRPr="000D79BA">
        <w:rPr>
          <w:rFonts w:cs="Times New Roman"/>
          <w:sz w:val="24"/>
          <w:szCs w:val="24"/>
          <w:lang w:val="ru-RU"/>
        </w:rPr>
        <w:t>. Математическая мозаика (</w:t>
      </w:r>
      <w:proofErr w:type="gramStart"/>
      <w:r w:rsidRPr="000D79BA">
        <w:rPr>
          <w:rFonts w:cs="Times New Roman"/>
          <w:sz w:val="24"/>
          <w:szCs w:val="24"/>
          <w:lang w:val="ru-RU"/>
        </w:rPr>
        <w:t>указан</w:t>
      </w:r>
      <w:proofErr w:type="gramEnd"/>
      <w:r w:rsidRPr="000D79BA">
        <w:rPr>
          <w:rFonts w:cs="Times New Roman"/>
          <w:sz w:val="24"/>
          <w:szCs w:val="24"/>
          <w:lang w:val="ru-RU"/>
        </w:rPr>
        <w:t xml:space="preserve"> в дополнител</w:t>
      </w:r>
      <w:r w:rsidRPr="000D79BA">
        <w:rPr>
          <w:rFonts w:cs="Times New Roman"/>
          <w:sz w:val="24"/>
          <w:szCs w:val="24"/>
          <w:lang w:val="ru-RU"/>
        </w:rPr>
        <w:t>ьном списке источников тетради).</w:t>
      </w:r>
    </w:p>
    <w:p w:rsidR="000D79BA" w:rsidRDefault="000D79BA" w:rsidP="000D79BA">
      <w:pPr>
        <w:pStyle w:val="a0"/>
        <w:numPr>
          <w:ilvl w:val="0"/>
          <w:numId w:val="0"/>
        </w:numPr>
        <w:spacing w:after="20"/>
        <w:ind w:left="360" w:hanging="360"/>
        <w:rPr>
          <w:rFonts w:cs="Times New Roman"/>
          <w:sz w:val="24"/>
          <w:szCs w:val="24"/>
          <w:lang w:val="ru-RU"/>
        </w:rPr>
      </w:pPr>
    </w:p>
    <w:p w:rsidR="000D79BA" w:rsidRPr="000D79BA" w:rsidRDefault="000D79BA" w:rsidP="000D79BA">
      <w:pPr>
        <w:spacing w:after="0" w:line="240" w:lineRule="auto"/>
        <w:jc w:val="center"/>
        <w:rPr>
          <w:rFonts w:cs="Times New Roman"/>
          <w:b/>
          <w:sz w:val="24"/>
          <w:lang w:val="ru-RU"/>
        </w:rPr>
      </w:pPr>
      <w:r w:rsidRPr="000D79BA">
        <w:rPr>
          <w:rFonts w:cs="Times New Roman"/>
          <w:b/>
          <w:sz w:val="24"/>
          <w:lang w:val="ru-RU"/>
        </w:rPr>
        <w:t xml:space="preserve">Запрещается распространять данный материал в коммерческих целях! </w:t>
      </w:r>
    </w:p>
    <w:p w:rsidR="000D79BA" w:rsidRPr="000D79BA" w:rsidRDefault="000D79BA" w:rsidP="000D79BA">
      <w:pPr>
        <w:spacing w:after="0" w:line="240" w:lineRule="auto"/>
        <w:jc w:val="center"/>
        <w:rPr>
          <w:rFonts w:cs="Times New Roman"/>
          <w:b/>
          <w:sz w:val="24"/>
          <w:lang w:val="ru-RU"/>
        </w:rPr>
      </w:pPr>
      <w:r w:rsidRPr="000D79BA">
        <w:rPr>
          <w:rFonts w:cs="Times New Roman"/>
          <w:b/>
          <w:sz w:val="24"/>
          <w:lang w:val="ru-RU"/>
        </w:rPr>
        <w:t xml:space="preserve">Распечатывайте, пользуйтесь, занимайтесь, и пусть это пособие поможет вам </w:t>
      </w:r>
    </w:p>
    <w:p w:rsidR="000D79BA" w:rsidRPr="000D79BA" w:rsidRDefault="000D79BA" w:rsidP="000D79BA">
      <w:pPr>
        <w:spacing w:after="0" w:line="240" w:lineRule="auto"/>
        <w:jc w:val="center"/>
        <w:rPr>
          <w:rFonts w:cs="Times New Roman"/>
          <w:b/>
          <w:sz w:val="24"/>
          <w:lang w:val="ru-RU"/>
        </w:rPr>
      </w:pPr>
      <w:r w:rsidRPr="000D79BA">
        <w:rPr>
          <w:rFonts w:cs="Times New Roman"/>
          <w:b/>
          <w:sz w:val="24"/>
          <w:lang w:val="ru-RU"/>
        </w:rPr>
        <w:t>эффективно проводить занятия и достигать отличных результатов!</w:t>
      </w:r>
    </w:p>
    <w:p w:rsidR="000D79BA" w:rsidRPr="000D79BA" w:rsidRDefault="000D79BA" w:rsidP="000D79BA">
      <w:pPr>
        <w:rPr>
          <w:lang w:val="ru-RU"/>
        </w:rPr>
      </w:pPr>
      <w:r>
        <w:rPr>
          <w:rFonts w:cs="Times New Roman"/>
          <w:b/>
          <w:noProof/>
          <w:sz w:val="24"/>
          <w:lang w:eastAsia="ru-RU"/>
        </w:rPr>
        <w:drawing>
          <wp:anchor distT="0" distB="0" distL="114300" distR="114300" simplePos="0" relativeHeight="251662336" behindDoc="0" locked="0" layoutInCell="1" allowOverlap="1" wp14:anchorId="42A88B8A" wp14:editId="56FDF91C">
            <wp:simplePos x="0" y="0"/>
            <wp:positionH relativeFrom="column">
              <wp:posOffset>967740</wp:posOffset>
            </wp:positionH>
            <wp:positionV relativeFrom="paragraph">
              <wp:posOffset>37465</wp:posOffset>
            </wp:positionV>
            <wp:extent cx="3874770" cy="590550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77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9BA" w:rsidRPr="000D79BA" w:rsidRDefault="000D79BA" w:rsidP="000D79BA">
      <w:pPr>
        <w:rPr>
          <w:lang w:val="ru-RU"/>
        </w:rPr>
      </w:pPr>
    </w:p>
    <w:p w:rsidR="000D79BA" w:rsidRPr="000D79BA" w:rsidRDefault="000D79BA" w:rsidP="000D79BA">
      <w:pPr>
        <w:rPr>
          <w:lang w:val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A880D" wp14:editId="0E52559C">
                <wp:simplePos x="0" y="0"/>
                <wp:positionH relativeFrom="column">
                  <wp:posOffset>600075</wp:posOffset>
                </wp:positionH>
                <wp:positionV relativeFrom="paragraph">
                  <wp:posOffset>94615</wp:posOffset>
                </wp:positionV>
                <wp:extent cx="5029200" cy="60007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9BA" w:rsidRPr="000D79BA" w:rsidRDefault="000D79BA" w:rsidP="000D79BA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</w:pPr>
                            <w:r w:rsidRPr="000D79BA"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  <w:t xml:space="preserve">Еще больше интересных материалов на сайте магазина УМНЫЕ ПОСОБИЯ </w:t>
                            </w:r>
                          </w:p>
                          <w:p w:rsidR="000D79BA" w:rsidRPr="000D79BA" w:rsidRDefault="000D79BA" w:rsidP="000D79BA">
                            <w:pPr>
                              <w:jc w:val="center"/>
                              <w:rPr>
                                <w:rStyle w:val="aff8"/>
                                <w:rFonts w:ascii="Architun" w:eastAsiaTheme="majorEastAsia" w:hAnsi="Architun"/>
                                <w:sz w:val="28"/>
                                <w:lang w:val="ru-RU"/>
                              </w:rPr>
                            </w:pPr>
                            <w:hyperlink r:id="rId13" w:history="1">
                              <w:r w:rsidRPr="00DD7FEB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https</w:t>
                              </w:r>
                              <w:r w:rsidRPr="000D79BA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  <w:lang w:val="ru-RU"/>
                                </w:rPr>
                                <w:t>://</w:t>
                              </w:r>
                              <w:proofErr w:type="spellStart"/>
                              <w:r w:rsidRPr="00DD7FEB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umnye</w:t>
                              </w:r>
                              <w:proofErr w:type="spellEnd"/>
                              <w:r w:rsidRPr="000D79BA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  <w:lang w:val="ru-RU"/>
                                </w:rPr>
                                <w:t>-</w:t>
                              </w:r>
                              <w:proofErr w:type="spellStart"/>
                              <w:r w:rsidRPr="00DD7FEB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posobiya</w:t>
                              </w:r>
                              <w:proofErr w:type="spellEnd"/>
                              <w:r w:rsidRPr="000D79BA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 w:rsidRPr="00DD7FEB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ru</w:t>
                              </w:r>
                              <w:proofErr w:type="spellEnd"/>
                              <w:r w:rsidRPr="000D79BA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  <w:lang w:val="ru-RU"/>
                                </w:rPr>
                                <w:t>/</w:t>
                              </w:r>
                            </w:hyperlink>
                            <w:r w:rsidRPr="000D79BA">
                              <w:rPr>
                                <w:rStyle w:val="aff8"/>
                                <w:rFonts w:ascii="Architun" w:eastAsiaTheme="majorEastAsia" w:hAnsi="Architun"/>
                                <w:sz w:val="28"/>
                                <w:lang w:val="ru-RU"/>
                              </w:rPr>
                              <w:t xml:space="preserve">     </w:t>
                            </w:r>
                          </w:p>
                          <w:p w:rsidR="000D79BA" w:rsidRPr="000D79BA" w:rsidRDefault="000D79BA" w:rsidP="000D79BA">
                            <w:pPr>
                              <w:jc w:val="center"/>
                              <w:rPr>
                                <w:rStyle w:val="aff8"/>
                                <w:rFonts w:ascii="Architun" w:eastAsiaTheme="majorEastAsia" w:hAnsi="Architun"/>
                                <w:sz w:val="28"/>
                                <w:lang w:val="ru-RU"/>
                              </w:rPr>
                            </w:pPr>
                          </w:p>
                          <w:p w:rsidR="000D79BA" w:rsidRPr="000D79BA" w:rsidRDefault="000D79BA" w:rsidP="000D79BA">
                            <w:pPr>
                              <w:jc w:val="center"/>
                              <w:rPr>
                                <w:rStyle w:val="aff8"/>
                                <w:rFonts w:ascii="Architun" w:eastAsiaTheme="majorEastAsia" w:hAnsi="Architun"/>
                                <w:sz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7.25pt;margin-top:7.45pt;width:396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" filled="f" stroked="f">
                <v:textbox>
                  <w:txbxContent>
                    <w:p w:rsidR="000D79BA" w:rsidRPr="000D79BA" w:rsidRDefault="000D79BA" w:rsidP="000D79BA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  <w:lang w:val="ru-RU"/>
                        </w:rPr>
                      </w:pPr>
                      <w:r w:rsidRPr="000D79BA">
                        <w:rPr>
                          <w:rFonts w:ascii="Architun" w:hAnsi="Architun"/>
                          <w:sz w:val="28"/>
                          <w:lang w:val="ru-RU"/>
                        </w:rPr>
                        <w:t xml:space="preserve">Еще больше интересных материалов на сайте магазина УМНЫЕ ПОСОБИЯ </w:t>
                      </w:r>
                    </w:p>
                    <w:p w:rsidR="000D79BA" w:rsidRPr="000D79BA" w:rsidRDefault="000D79BA" w:rsidP="000D79BA">
                      <w:pPr>
                        <w:jc w:val="center"/>
                        <w:rPr>
                          <w:rStyle w:val="aff8"/>
                          <w:rFonts w:ascii="Architun" w:eastAsiaTheme="majorEastAsia" w:hAnsi="Architun"/>
                          <w:sz w:val="28"/>
                          <w:lang w:val="ru-RU"/>
                        </w:rPr>
                      </w:pPr>
                      <w:hyperlink r:id="rId14" w:history="1">
                        <w:r w:rsidRPr="00DD7FEB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https</w:t>
                        </w:r>
                        <w:r w:rsidRPr="000D79BA">
                          <w:rPr>
                            <w:rStyle w:val="aff8"/>
                            <w:rFonts w:ascii="Architun" w:eastAsiaTheme="majorEastAsia" w:hAnsi="Architun"/>
                            <w:sz w:val="28"/>
                            <w:lang w:val="ru-RU"/>
                          </w:rPr>
                          <w:t>://</w:t>
                        </w:r>
                        <w:proofErr w:type="spellStart"/>
                        <w:r w:rsidRPr="00DD7FEB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umnye</w:t>
                        </w:r>
                        <w:proofErr w:type="spellEnd"/>
                        <w:r w:rsidRPr="000D79BA">
                          <w:rPr>
                            <w:rStyle w:val="aff8"/>
                            <w:rFonts w:ascii="Architun" w:eastAsiaTheme="majorEastAsia" w:hAnsi="Architun"/>
                            <w:sz w:val="28"/>
                            <w:lang w:val="ru-RU"/>
                          </w:rPr>
                          <w:t>-</w:t>
                        </w:r>
                        <w:proofErr w:type="spellStart"/>
                        <w:r w:rsidRPr="00DD7FEB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posobiya</w:t>
                        </w:r>
                        <w:proofErr w:type="spellEnd"/>
                        <w:r w:rsidRPr="000D79BA">
                          <w:rPr>
                            <w:rStyle w:val="aff8"/>
                            <w:rFonts w:ascii="Architun" w:eastAsiaTheme="majorEastAsia" w:hAnsi="Architun"/>
                            <w:sz w:val="28"/>
                            <w:lang w:val="ru-RU"/>
                          </w:rPr>
                          <w:t>.</w:t>
                        </w:r>
                        <w:proofErr w:type="spellStart"/>
                        <w:r w:rsidRPr="00DD7FEB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ru</w:t>
                        </w:r>
                        <w:proofErr w:type="spellEnd"/>
                        <w:r w:rsidRPr="000D79BA">
                          <w:rPr>
                            <w:rStyle w:val="aff8"/>
                            <w:rFonts w:ascii="Architun" w:eastAsiaTheme="majorEastAsia" w:hAnsi="Architun"/>
                            <w:sz w:val="28"/>
                            <w:lang w:val="ru-RU"/>
                          </w:rPr>
                          <w:t>/</w:t>
                        </w:r>
                      </w:hyperlink>
                      <w:r w:rsidRPr="000D79BA">
                        <w:rPr>
                          <w:rStyle w:val="aff8"/>
                          <w:rFonts w:ascii="Architun" w:eastAsiaTheme="majorEastAsia" w:hAnsi="Architun"/>
                          <w:sz w:val="28"/>
                          <w:lang w:val="ru-RU"/>
                        </w:rPr>
                        <w:t xml:space="preserve">     </w:t>
                      </w:r>
                    </w:p>
                    <w:p w:rsidR="000D79BA" w:rsidRPr="000D79BA" w:rsidRDefault="000D79BA" w:rsidP="000D79BA">
                      <w:pPr>
                        <w:jc w:val="center"/>
                        <w:rPr>
                          <w:rStyle w:val="aff8"/>
                          <w:rFonts w:ascii="Architun" w:eastAsiaTheme="majorEastAsia" w:hAnsi="Architun"/>
                          <w:sz w:val="28"/>
                          <w:lang w:val="ru-RU"/>
                        </w:rPr>
                      </w:pPr>
                    </w:p>
                    <w:p w:rsidR="000D79BA" w:rsidRPr="000D79BA" w:rsidRDefault="000D79BA" w:rsidP="000D79BA">
                      <w:pPr>
                        <w:jc w:val="center"/>
                        <w:rPr>
                          <w:rStyle w:val="aff8"/>
                          <w:rFonts w:ascii="Architun" w:eastAsiaTheme="majorEastAsia" w:hAnsi="Architun"/>
                          <w:sz w:val="28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7AAF0F5" wp14:editId="43EA8BB8">
            <wp:simplePos x="0" y="0"/>
            <wp:positionH relativeFrom="column">
              <wp:posOffset>9028430</wp:posOffset>
            </wp:positionH>
            <wp:positionV relativeFrom="paragraph">
              <wp:posOffset>116205</wp:posOffset>
            </wp:positionV>
            <wp:extent cx="898525" cy="898525"/>
            <wp:effectExtent l="0" t="0" r="0" b="0"/>
            <wp:wrapNone/>
            <wp:docPr id="29" name="Рисунок 29" descr="C:\Users\ilsba\Downloads\a4238587-8d7d-4dee-9c1f-b23b0475ca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lsba\Downloads\a4238587-8d7d-4dee-9c1f-b23b0475cafc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9BA" w:rsidRPr="000D79BA" w:rsidRDefault="000D79BA" w:rsidP="000D79BA">
      <w:pPr>
        <w:rPr>
          <w:lang w:val="ru-RU"/>
        </w:rPr>
      </w:pPr>
    </w:p>
    <w:p w:rsidR="000D79BA" w:rsidRPr="000D79BA" w:rsidRDefault="000D79BA" w:rsidP="000D79BA">
      <w:pPr>
        <w:rPr>
          <w:lang w:val="ru-RU"/>
        </w:rPr>
      </w:pPr>
      <w:bookmarkStart w:id="0" w:name="_GoBack"/>
      <w:bookmarkEnd w:id="0"/>
      <w:r>
        <w:rPr>
          <w:b/>
          <w:noProof/>
          <w:sz w:val="48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EEBD6" wp14:editId="29AA29FD">
                <wp:simplePos x="0" y="0"/>
                <wp:positionH relativeFrom="column">
                  <wp:posOffset>200025</wp:posOffset>
                </wp:positionH>
                <wp:positionV relativeFrom="paragraph">
                  <wp:posOffset>132715</wp:posOffset>
                </wp:positionV>
                <wp:extent cx="6176010" cy="1576070"/>
                <wp:effectExtent l="0" t="0" r="0" b="508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6010" cy="1576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9BA" w:rsidRPr="000D79BA" w:rsidRDefault="000D79BA" w:rsidP="000D79BA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</w:pPr>
                            <w:r w:rsidRPr="000D79BA"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  <w:t>Смотрите видеофрагменты умных  занятий с дошкольниками и</w:t>
                            </w:r>
                          </w:p>
                          <w:p w:rsidR="000D79BA" w:rsidRPr="000D79BA" w:rsidRDefault="000D79BA" w:rsidP="000D79BA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</w:pPr>
                            <w:r w:rsidRPr="000D79BA"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  <w:t xml:space="preserve"> младшими школьниками в блогах  Галины Каримовой – </w:t>
                            </w:r>
                          </w:p>
                          <w:p w:rsidR="000D79BA" w:rsidRPr="000D79BA" w:rsidRDefault="000D79BA" w:rsidP="000D79BA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</w:pPr>
                            <w:r w:rsidRPr="000D79BA"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  <w:t xml:space="preserve">автора развивающих пособий, руководителя детского центра </w:t>
                            </w:r>
                          </w:p>
                          <w:p w:rsidR="000D79BA" w:rsidRPr="000D79BA" w:rsidRDefault="000D79BA" w:rsidP="000D79BA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</w:pPr>
                            <w:r w:rsidRPr="000D79BA"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  <w:t xml:space="preserve">МАХ  </w:t>
                            </w:r>
                            <w:hyperlink r:id="rId16" w:history="1">
                              <w:r w:rsidRPr="00886BDD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https</w:t>
                              </w:r>
                              <w:r w:rsidRPr="000D79BA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  <w:lang w:val="ru-RU"/>
                                </w:rPr>
                                <w:t>://</w:t>
                              </w:r>
                              <w:r w:rsidRPr="00886BDD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max</w:t>
                              </w:r>
                              <w:r w:rsidRPr="000D79BA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 w:rsidRPr="00886BDD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ru</w:t>
                              </w:r>
                              <w:proofErr w:type="spellEnd"/>
                              <w:r w:rsidRPr="000D79BA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  <w:lang w:val="ru-RU"/>
                                </w:rPr>
                                <w:t>/</w:t>
                              </w:r>
                              <w:proofErr w:type="spellStart"/>
                              <w:r w:rsidRPr="00886BDD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galina</w:t>
                              </w:r>
                              <w:proofErr w:type="spellEnd"/>
                              <w:r w:rsidRPr="000D79BA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  <w:lang w:val="ru-RU"/>
                                </w:rPr>
                                <w:t>_</w:t>
                              </w:r>
                              <w:proofErr w:type="spellStart"/>
                              <w:r w:rsidRPr="00886BDD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mentalka</w:t>
                              </w:r>
                              <w:proofErr w:type="spellEnd"/>
                            </w:hyperlink>
                          </w:p>
                          <w:p w:rsidR="000D79BA" w:rsidRPr="00886BDD" w:rsidRDefault="000D79BA" w:rsidP="000D79BA">
                            <w:pPr>
                              <w:spacing w:after="0"/>
                              <w:jc w:val="center"/>
                              <w:rPr>
                                <w:rFonts w:ascii="Architun" w:hAnsi="Architun"/>
                                <w:sz w:val="32"/>
                              </w:rPr>
                            </w:pPr>
                            <w:r w:rsidRPr="000D79BA">
                              <w:rPr>
                                <w:rFonts w:ascii="Architun" w:hAnsi="Architun"/>
                                <w:sz w:val="28"/>
                                <w:lang w:val="ru-RU"/>
                              </w:rPr>
                              <w:t xml:space="preserve">     </w:t>
                            </w:r>
                            <w:r w:rsidRPr="00886BDD">
                              <w:rPr>
                                <w:rFonts w:ascii="Architun" w:hAnsi="Architun"/>
                                <w:sz w:val="28"/>
                              </w:rPr>
                              <w:t xml:space="preserve">ВК </w:t>
                            </w:r>
                            <w:hyperlink r:id="rId17" w:history="1">
                              <w:r w:rsidRPr="00886BDD">
                                <w:rPr>
                                  <w:rStyle w:val="aff8"/>
                                  <w:rFonts w:ascii="Architun" w:eastAsiaTheme="majorEastAsia" w:hAnsi="Architun"/>
                                  <w:sz w:val="28"/>
                                </w:rPr>
                                <w:t>https://vk.com/club175600692</w:t>
                              </w:r>
                            </w:hyperlink>
                          </w:p>
                          <w:p w:rsidR="000D79BA" w:rsidRPr="00886BDD" w:rsidRDefault="000D79BA" w:rsidP="000D79BA">
                            <w:pPr>
                              <w:jc w:val="center"/>
                              <w:rPr>
                                <w:rFonts w:ascii="Architun" w:hAnsi="Architun"/>
                                <w:sz w:val="32"/>
                              </w:rPr>
                            </w:pPr>
                          </w:p>
                          <w:p w:rsidR="000D79BA" w:rsidRPr="00886BDD" w:rsidRDefault="000D79BA" w:rsidP="000D79BA">
                            <w:pPr>
                              <w:jc w:val="center"/>
                              <w:rPr>
                                <w:rFonts w:ascii="Architun" w:hAnsi="Architun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5.75pt;margin-top:10.45pt;width:486.3pt;height:12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" filled="f" stroked="f">
                <v:textbox>
                  <w:txbxContent>
                    <w:p w:rsidR="000D79BA" w:rsidRPr="000D79BA" w:rsidRDefault="000D79BA" w:rsidP="000D79BA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  <w:lang w:val="ru-RU"/>
                        </w:rPr>
                      </w:pPr>
                      <w:r w:rsidRPr="000D79BA">
                        <w:rPr>
                          <w:rFonts w:ascii="Architun" w:hAnsi="Architun"/>
                          <w:sz w:val="28"/>
                          <w:lang w:val="ru-RU"/>
                        </w:rPr>
                        <w:t>Смотрите видеофрагменты умных  занятий с дошкольниками и</w:t>
                      </w:r>
                    </w:p>
                    <w:p w:rsidR="000D79BA" w:rsidRPr="000D79BA" w:rsidRDefault="000D79BA" w:rsidP="000D79BA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  <w:lang w:val="ru-RU"/>
                        </w:rPr>
                      </w:pPr>
                      <w:r w:rsidRPr="000D79BA">
                        <w:rPr>
                          <w:rFonts w:ascii="Architun" w:hAnsi="Architun"/>
                          <w:sz w:val="28"/>
                          <w:lang w:val="ru-RU"/>
                        </w:rPr>
                        <w:t xml:space="preserve"> младшими школьниками в блогах  Галины Каримовой – </w:t>
                      </w:r>
                    </w:p>
                    <w:p w:rsidR="000D79BA" w:rsidRPr="000D79BA" w:rsidRDefault="000D79BA" w:rsidP="000D79BA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  <w:lang w:val="ru-RU"/>
                        </w:rPr>
                      </w:pPr>
                      <w:r w:rsidRPr="000D79BA">
                        <w:rPr>
                          <w:rFonts w:ascii="Architun" w:hAnsi="Architun"/>
                          <w:sz w:val="28"/>
                          <w:lang w:val="ru-RU"/>
                        </w:rPr>
                        <w:t xml:space="preserve">автора развивающих пособий, руководителя детского центра </w:t>
                      </w:r>
                    </w:p>
                    <w:p w:rsidR="000D79BA" w:rsidRPr="000D79BA" w:rsidRDefault="000D79BA" w:rsidP="000D79BA">
                      <w:pPr>
                        <w:spacing w:after="0"/>
                        <w:jc w:val="center"/>
                        <w:rPr>
                          <w:rFonts w:ascii="Architun" w:hAnsi="Architun"/>
                          <w:sz w:val="28"/>
                          <w:lang w:val="ru-RU"/>
                        </w:rPr>
                      </w:pPr>
                      <w:r w:rsidRPr="000D79BA">
                        <w:rPr>
                          <w:rFonts w:ascii="Architun" w:hAnsi="Architun"/>
                          <w:sz w:val="28"/>
                          <w:lang w:val="ru-RU"/>
                        </w:rPr>
                        <w:t xml:space="preserve">МАХ  </w:t>
                      </w:r>
                      <w:hyperlink r:id="rId18" w:history="1">
                        <w:r w:rsidRPr="00886BDD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https</w:t>
                        </w:r>
                        <w:r w:rsidRPr="000D79BA">
                          <w:rPr>
                            <w:rStyle w:val="aff8"/>
                            <w:rFonts w:ascii="Architun" w:eastAsiaTheme="majorEastAsia" w:hAnsi="Architun"/>
                            <w:sz w:val="28"/>
                            <w:lang w:val="ru-RU"/>
                          </w:rPr>
                          <w:t>://</w:t>
                        </w:r>
                        <w:r w:rsidRPr="00886BDD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max</w:t>
                        </w:r>
                        <w:r w:rsidRPr="000D79BA">
                          <w:rPr>
                            <w:rStyle w:val="aff8"/>
                            <w:rFonts w:ascii="Architun" w:eastAsiaTheme="majorEastAsia" w:hAnsi="Architun"/>
                            <w:sz w:val="28"/>
                            <w:lang w:val="ru-RU"/>
                          </w:rPr>
                          <w:t>.</w:t>
                        </w:r>
                        <w:proofErr w:type="spellStart"/>
                        <w:r w:rsidRPr="00886BDD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ru</w:t>
                        </w:r>
                        <w:proofErr w:type="spellEnd"/>
                        <w:r w:rsidRPr="000D79BA">
                          <w:rPr>
                            <w:rStyle w:val="aff8"/>
                            <w:rFonts w:ascii="Architun" w:eastAsiaTheme="majorEastAsia" w:hAnsi="Architun"/>
                            <w:sz w:val="28"/>
                            <w:lang w:val="ru-RU"/>
                          </w:rPr>
                          <w:t>/</w:t>
                        </w:r>
                        <w:proofErr w:type="spellStart"/>
                        <w:r w:rsidRPr="00886BDD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galina</w:t>
                        </w:r>
                        <w:proofErr w:type="spellEnd"/>
                        <w:r w:rsidRPr="000D79BA">
                          <w:rPr>
                            <w:rStyle w:val="aff8"/>
                            <w:rFonts w:ascii="Architun" w:eastAsiaTheme="majorEastAsia" w:hAnsi="Architun"/>
                            <w:sz w:val="28"/>
                            <w:lang w:val="ru-RU"/>
                          </w:rPr>
                          <w:t>_</w:t>
                        </w:r>
                        <w:proofErr w:type="spellStart"/>
                        <w:r w:rsidRPr="00886BDD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mentalka</w:t>
                        </w:r>
                        <w:proofErr w:type="spellEnd"/>
                      </w:hyperlink>
                    </w:p>
                    <w:p w:rsidR="000D79BA" w:rsidRPr="00886BDD" w:rsidRDefault="000D79BA" w:rsidP="000D79BA">
                      <w:pPr>
                        <w:spacing w:after="0"/>
                        <w:jc w:val="center"/>
                        <w:rPr>
                          <w:rFonts w:ascii="Architun" w:hAnsi="Architun"/>
                          <w:sz w:val="32"/>
                        </w:rPr>
                      </w:pPr>
                      <w:r w:rsidRPr="000D79BA">
                        <w:rPr>
                          <w:rFonts w:ascii="Architun" w:hAnsi="Architun"/>
                          <w:sz w:val="28"/>
                          <w:lang w:val="ru-RU"/>
                        </w:rPr>
                        <w:t xml:space="preserve">     </w:t>
                      </w:r>
                      <w:r w:rsidRPr="00886BDD">
                        <w:rPr>
                          <w:rFonts w:ascii="Architun" w:hAnsi="Architun"/>
                          <w:sz w:val="28"/>
                        </w:rPr>
                        <w:t xml:space="preserve">ВК </w:t>
                      </w:r>
                      <w:hyperlink r:id="rId19" w:history="1">
                        <w:r w:rsidRPr="00886BDD">
                          <w:rPr>
                            <w:rStyle w:val="aff8"/>
                            <w:rFonts w:ascii="Architun" w:eastAsiaTheme="majorEastAsia" w:hAnsi="Architun"/>
                            <w:sz w:val="28"/>
                          </w:rPr>
                          <w:t>https://vk.com/club175600692</w:t>
                        </w:r>
                      </w:hyperlink>
                    </w:p>
                    <w:p w:rsidR="000D79BA" w:rsidRPr="00886BDD" w:rsidRDefault="000D79BA" w:rsidP="000D79BA">
                      <w:pPr>
                        <w:jc w:val="center"/>
                        <w:rPr>
                          <w:rFonts w:ascii="Architun" w:hAnsi="Architun"/>
                          <w:sz w:val="32"/>
                        </w:rPr>
                      </w:pPr>
                    </w:p>
                    <w:p w:rsidR="000D79BA" w:rsidRPr="00886BDD" w:rsidRDefault="000D79BA" w:rsidP="000D79BA">
                      <w:pPr>
                        <w:jc w:val="center"/>
                        <w:rPr>
                          <w:rFonts w:ascii="Architun" w:hAnsi="Architun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D79BA" w:rsidRPr="000D79BA" w:rsidRDefault="000D79BA" w:rsidP="000D79BA">
      <w:pPr>
        <w:rPr>
          <w:rFonts w:cs="Times New Roman"/>
          <w:sz w:val="24"/>
          <w:szCs w:val="24"/>
          <w:lang w:val="ru-RU"/>
        </w:rPr>
      </w:pPr>
      <w:r>
        <w:rPr>
          <w:rFonts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3360" behindDoc="0" locked="0" layoutInCell="1" allowOverlap="1" wp14:anchorId="5A56850F" wp14:editId="443B86D6">
            <wp:simplePos x="0" y="0"/>
            <wp:positionH relativeFrom="column">
              <wp:posOffset>200025</wp:posOffset>
            </wp:positionH>
            <wp:positionV relativeFrom="paragraph">
              <wp:posOffset>99060</wp:posOffset>
            </wp:positionV>
            <wp:extent cx="895985" cy="89598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9BA" w:rsidRPr="000D79BA" w:rsidRDefault="000D79BA" w:rsidP="000D79BA">
      <w:pPr>
        <w:pStyle w:val="a0"/>
        <w:numPr>
          <w:ilvl w:val="0"/>
          <w:numId w:val="0"/>
        </w:numPr>
        <w:spacing w:after="20"/>
        <w:ind w:left="360" w:hanging="360"/>
        <w:rPr>
          <w:rFonts w:cs="Times New Roman"/>
          <w:sz w:val="24"/>
          <w:szCs w:val="24"/>
          <w:lang w:val="ru-RU"/>
        </w:rPr>
      </w:pPr>
    </w:p>
    <w:sectPr w:rsidR="000D79BA" w:rsidRPr="000D79BA" w:rsidSect="00034616">
      <w:footerReference w:type="default" r:id="rId21"/>
      <w:pgSz w:w="12240" w:h="15840"/>
      <w:pgMar w:top="907" w:right="907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AE7" w:rsidRDefault="001D0AE7">
      <w:pPr>
        <w:spacing w:after="0" w:line="240" w:lineRule="auto"/>
      </w:pPr>
      <w:r>
        <w:separator/>
      </w:r>
    </w:p>
  </w:endnote>
  <w:endnote w:type="continuationSeparator" w:id="0">
    <w:p w:rsidR="001D0AE7" w:rsidRDefault="001D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chitun">
    <w:panose1 w:val="02000603000000000000"/>
    <w:charset w:val="CC"/>
    <w:family w:val="auto"/>
    <w:pitch w:val="variable"/>
    <w:sig w:usb0="A10002FF" w:usb1="000040F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226" w:rsidRDefault="001D0AE7">
    <w:pPr>
      <w:pStyle w:val="a7"/>
      <w:jc w:val="center"/>
    </w:pPr>
    <w:r>
      <w:rPr>
        <w:i/>
        <w:sz w:val="16"/>
      </w:rPr>
      <w:t>Рабочая программа «Математический кружок», 3–4 классы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AE7" w:rsidRDefault="001D0AE7">
      <w:pPr>
        <w:spacing w:after="0" w:line="240" w:lineRule="auto"/>
      </w:pPr>
      <w:r>
        <w:separator/>
      </w:r>
    </w:p>
  </w:footnote>
  <w:footnote w:type="continuationSeparator" w:id="0">
    <w:p w:rsidR="001D0AE7" w:rsidRDefault="001D0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79BA"/>
    <w:rsid w:val="0015074B"/>
    <w:rsid w:val="001D0AE7"/>
    <w:rsid w:val="0029639D"/>
    <w:rsid w:val="00326F90"/>
    <w:rsid w:val="008D022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5478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0D79BA"/>
    <w:rPr>
      <w:color w:val="0000FF" w:themeColor="hyperlink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0D7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0D79B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5478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0D79BA"/>
    <w:rPr>
      <w:color w:val="0000FF" w:themeColor="hyperlink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0D7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0D79B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mnye-posobiya.ru/" TargetMode="External"/><Relationship Id="rId18" Type="http://schemas.openxmlformats.org/officeDocument/2006/relationships/hyperlink" Target="https://max.ru/galina_mentalka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yperlink" Target="https://vk.com/club17560069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x.ru/galina_mentalka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x.ru/join/OwB6JmRPn55SnmdtGb56Yi8O16dWdudUb1xwYCWkyYE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hyperlink" Target="https://umnye-posobiya.ru/catalog/vneurochnaya-i-kruzhkovaya-rabota" TargetMode="External"/><Relationship Id="rId19" Type="http://schemas.openxmlformats.org/officeDocument/2006/relationships/hyperlink" Target="https://vk.com/club17560069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ax.ru/join/OwB6JmRPn55SnmdtGb56Yi8O16dWdudUb1xwYCWkyYE" TargetMode="External"/><Relationship Id="rId14" Type="http://schemas.openxmlformats.org/officeDocument/2006/relationships/hyperlink" Target="https://umnye-posobiya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51DDB0-B646-4C1F-8993-065AAF560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3172</Words>
  <Characters>18084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21214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сайт УМНЫЕ ПОСОБИЯ</dc:creator>
  <dc:description>generated by python-docx</dc:description>
  <cp:lastModifiedBy>ilsbagaviev@mail.ru</cp:lastModifiedBy>
  <cp:revision>2</cp:revision>
  <dcterms:created xsi:type="dcterms:W3CDTF">2026-11-01T18:17:00Z</dcterms:created>
  <dcterms:modified xsi:type="dcterms:W3CDTF">2026-11-01T18:17:00Z</dcterms:modified>
</cp:coreProperties>
</file>